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F1F1" w14:textId="5C4FDECF" w:rsidR="001404F0" w:rsidRDefault="00275E0D" w:rsidP="00275E0D">
      <w:pPr>
        <w:spacing w:line="360" w:lineRule="auto"/>
        <w:jc w:val="right"/>
        <w:rPr>
          <w:b/>
        </w:rPr>
      </w:pPr>
      <w:r>
        <w:rPr>
          <w:b/>
        </w:rPr>
        <w:t>PROJEKT</w:t>
      </w:r>
    </w:p>
    <w:p w14:paraId="06C2053E" w14:textId="77777777" w:rsidR="00275E0D" w:rsidRDefault="00275E0D" w:rsidP="001404F0">
      <w:pPr>
        <w:jc w:val="center"/>
        <w:rPr>
          <w:b/>
        </w:rPr>
      </w:pPr>
    </w:p>
    <w:p w14:paraId="1F415F27" w14:textId="5307E16D" w:rsidR="001404F0" w:rsidRDefault="005F6C54" w:rsidP="001404F0">
      <w:pPr>
        <w:jc w:val="center"/>
        <w:rPr>
          <w:b/>
        </w:rPr>
      </w:pPr>
      <w:r>
        <w:rPr>
          <w:b/>
        </w:rPr>
        <w:t>UCHWAŁA NR</w:t>
      </w:r>
      <w:r w:rsidR="00275E0D">
        <w:rPr>
          <w:b/>
        </w:rPr>
        <w:t xml:space="preserve"> XLI/302/2022</w:t>
      </w:r>
    </w:p>
    <w:p w14:paraId="29EC2247" w14:textId="77777777" w:rsidR="001404F0" w:rsidRDefault="001404F0" w:rsidP="001404F0">
      <w:pPr>
        <w:jc w:val="center"/>
        <w:rPr>
          <w:b/>
        </w:rPr>
      </w:pPr>
      <w:r>
        <w:rPr>
          <w:b/>
        </w:rPr>
        <w:t>RADY GMINY BĄDKOWO</w:t>
      </w:r>
    </w:p>
    <w:p w14:paraId="62EBBFBA" w14:textId="2B9F4F1E" w:rsidR="001404F0" w:rsidRPr="00964FBE" w:rsidRDefault="00D802FF" w:rsidP="001404F0">
      <w:pPr>
        <w:jc w:val="center"/>
      </w:pPr>
      <w:r w:rsidRPr="00964FBE">
        <w:t xml:space="preserve">z dnia </w:t>
      </w:r>
      <w:r w:rsidR="00F600D3" w:rsidRPr="00964FBE">
        <w:t xml:space="preserve"> </w:t>
      </w:r>
      <w:r w:rsidR="00275E0D">
        <w:t>18 listopada 2022 roku</w:t>
      </w:r>
    </w:p>
    <w:p w14:paraId="09273CC8" w14:textId="77777777" w:rsidR="001404F0" w:rsidRDefault="001404F0" w:rsidP="001404F0">
      <w:pPr>
        <w:jc w:val="center"/>
      </w:pPr>
    </w:p>
    <w:p w14:paraId="415381F3" w14:textId="77777777" w:rsidR="001404F0" w:rsidRDefault="001404F0" w:rsidP="001404F0"/>
    <w:p w14:paraId="3BAD1115" w14:textId="1156511F" w:rsidR="001404F0" w:rsidRDefault="000601EA" w:rsidP="001404F0">
      <w:pPr>
        <w:spacing w:line="360" w:lineRule="auto"/>
        <w:jc w:val="both"/>
        <w:rPr>
          <w:b/>
        </w:rPr>
      </w:pPr>
      <w:r>
        <w:rPr>
          <w:b/>
        </w:rPr>
        <w:t xml:space="preserve">w sprawie </w:t>
      </w:r>
      <w:r w:rsidR="005F6D44">
        <w:rPr>
          <w:b/>
        </w:rPr>
        <w:t xml:space="preserve">ustalenia </w:t>
      </w:r>
      <w:r>
        <w:rPr>
          <w:b/>
        </w:rPr>
        <w:t>regulaminu wynagradzania naucz</w:t>
      </w:r>
      <w:r w:rsidR="00B91A64">
        <w:rPr>
          <w:b/>
        </w:rPr>
        <w:t>ycieli zatrudnionych w szkołach</w:t>
      </w:r>
      <w:r>
        <w:rPr>
          <w:b/>
        </w:rPr>
        <w:t>, dla których organem prowadzącym jest Gmina Bądkowo.</w:t>
      </w:r>
    </w:p>
    <w:p w14:paraId="7975293E" w14:textId="77777777" w:rsidR="001404F0" w:rsidRDefault="001404F0" w:rsidP="001404F0">
      <w:pPr>
        <w:spacing w:line="360" w:lineRule="auto"/>
        <w:jc w:val="both"/>
        <w:rPr>
          <w:b/>
        </w:rPr>
      </w:pPr>
    </w:p>
    <w:p w14:paraId="1EBC2ED4" w14:textId="1BE48C95" w:rsidR="001404F0" w:rsidRDefault="001404F0" w:rsidP="000B7744">
      <w:pPr>
        <w:spacing w:line="360" w:lineRule="auto"/>
        <w:ind w:firstLine="708"/>
        <w:jc w:val="both"/>
        <w:rPr>
          <w:b/>
        </w:rPr>
      </w:pPr>
      <w:r>
        <w:t xml:space="preserve">Na podstawie </w:t>
      </w:r>
      <w:r w:rsidR="0041389D">
        <w:t>art. 18 ust. 2 pkt 15</w:t>
      </w:r>
      <w:r w:rsidR="005F6D44">
        <w:t>, art. 40 ust. 1, art. 41 ust 1</w:t>
      </w:r>
      <w:r w:rsidR="0041389D">
        <w:t xml:space="preserve"> ust</w:t>
      </w:r>
      <w:r w:rsidR="00046D94">
        <w:t>a</w:t>
      </w:r>
      <w:r w:rsidR="0041389D">
        <w:t>wy z dnia 8 marca 1990 r. o samorządzie gminnym (</w:t>
      </w:r>
      <w:proofErr w:type="spellStart"/>
      <w:r w:rsidR="00996747">
        <w:t>t.j</w:t>
      </w:r>
      <w:proofErr w:type="spellEnd"/>
      <w:r w:rsidR="00996747">
        <w:t>.</w:t>
      </w:r>
      <w:r w:rsidR="00D755BB">
        <w:t xml:space="preserve"> </w:t>
      </w:r>
      <w:r w:rsidR="0041389D">
        <w:t>Dz. U. z 2022 r. poz. 559</w:t>
      </w:r>
      <w:r w:rsidR="00275E0D">
        <w:t xml:space="preserve"> ze</w:t>
      </w:r>
      <w:r w:rsidR="00500B99">
        <w:t xml:space="preserve"> zm.</w:t>
      </w:r>
      <w:r w:rsidR="00500B99">
        <w:rPr>
          <w:rStyle w:val="Odwoanieprzypisudolnego"/>
        </w:rPr>
        <w:footnoteReference w:id="1"/>
      </w:r>
      <w:r w:rsidR="0041389D">
        <w:t>)</w:t>
      </w:r>
      <w:r w:rsidR="00925BE9">
        <w:t>,</w:t>
      </w:r>
      <w:r w:rsidR="0041389D">
        <w:t xml:space="preserve"> art. </w:t>
      </w:r>
      <w:r w:rsidR="00925BE9">
        <w:t xml:space="preserve">30 ust. 6 </w:t>
      </w:r>
      <w:r w:rsidR="005F6D44">
        <w:t xml:space="preserve">i 6a </w:t>
      </w:r>
      <w:r w:rsidR="00925BE9">
        <w:t>w związku z art. 91d pkt 1</w:t>
      </w:r>
      <w:r w:rsidR="00993B7C">
        <w:t xml:space="preserve"> ustawy z dnia 26 stycznia 1982 r.</w:t>
      </w:r>
      <w:r w:rsidR="005F6D44">
        <w:t xml:space="preserve"> </w:t>
      </w:r>
      <w:r w:rsidR="0041389D">
        <w:t xml:space="preserve">Karta Nauczyciela (Dz. U. z 2021 r. poz. 1762 </w:t>
      </w:r>
      <w:r w:rsidR="00275E0D">
        <w:t>ze</w:t>
      </w:r>
      <w:r w:rsidR="005F6D44">
        <w:t xml:space="preserve"> zm.</w:t>
      </w:r>
      <w:r w:rsidR="005F6D44">
        <w:rPr>
          <w:rStyle w:val="Odwoanieprzypisudolnego"/>
        </w:rPr>
        <w:footnoteReference w:id="2"/>
      </w:r>
      <w:r w:rsidR="00430FBD">
        <w:t>), po</w:t>
      </w:r>
      <w:r w:rsidR="00046D94">
        <w:t xml:space="preserve"> uzgodnieniu ze związkami zawodowymi,</w:t>
      </w:r>
      <w:r>
        <w:t xml:space="preserve"> </w:t>
      </w:r>
      <w:r w:rsidRPr="00D802FF">
        <w:rPr>
          <w:b/>
        </w:rPr>
        <w:t>Rada Gminy Bądkowo uchwala co następuje:</w:t>
      </w:r>
    </w:p>
    <w:p w14:paraId="345D45DF" w14:textId="77777777" w:rsidR="000B7744" w:rsidRPr="00A1475C" w:rsidRDefault="000B7744" w:rsidP="000B7744">
      <w:pPr>
        <w:spacing w:line="360" w:lineRule="auto"/>
        <w:ind w:firstLine="708"/>
        <w:jc w:val="both"/>
      </w:pPr>
    </w:p>
    <w:p w14:paraId="2199C502" w14:textId="560CEE8A" w:rsidR="00C900FF" w:rsidRDefault="00D802FF" w:rsidP="00A1475C">
      <w:pPr>
        <w:spacing w:line="360" w:lineRule="auto"/>
        <w:jc w:val="both"/>
      </w:pPr>
      <w:r w:rsidRPr="00B0101C">
        <w:rPr>
          <w:b/>
        </w:rPr>
        <w:t>§</w:t>
      </w:r>
      <w:r w:rsidR="001404F0" w:rsidRPr="00B0101C">
        <w:rPr>
          <w:b/>
        </w:rPr>
        <w:t>1.</w:t>
      </w:r>
      <w:r w:rsidR="001404F0" w:rsidRPr="00A1475C">
        <w:t xml:space="preserve"> </w:t>
      </w:r>
      <w:r w:rsidR="00A1475C" w:rsidRPr="00A1475C">
        <w:t>Uchwala się regulamin wynagradz</w:t>
      </w:r>
      <w:bookmarkStart w:id="0" w:name="_GoBack"/>
      <w:bookmarkEnd w:id="0"/>
      <w:r w:rsidR="00A1475C" w:rsidRPr="00A1475C">
        <w:t>ania nauczy</w:t>
      </w:r>
      <w:r w:rsidR="002C3713">
        <w:t>cieli zatrudnionych w szkołach</w:t>
      </w:r>
      <w:r w:rsidR="00A1475C" w:rsidRPr="00A1475C">
        <w:t>, dla których organem prowadzącym jest Gmina Bądkowo, zwany dalej Regulaminem w brzmieniu stanowiącym załącznik do niniejszej uchwały.</w:t>
      </w:r>
    </w:p>
    <w:p w14:paraId="62DEF048" w14:textId="7745782B" w:rsidR="00252EAF" w:rsidRPr="00A1475C" w:rsidRDefault="00252EAF" w:rsidP="00A1475C">
      <w:pPr>
        <w:spacing w:line="360" w:lineRule="auto"/>
        <w:jc w:val="both"/>
      </w:pPr>
      <w:r w:rsidRPr="00B0101C">
        <w:rPr>
          <w:b/>
        </w:rPr>
        <w:t>§ 2.</w:t>
      </w:r>
      <w:r>
        <w:t xml:space="preserve"> Wykonanie uchwały powierza się Wójtowi Gminy Bądkowo.</w:t>
      </w:r>
    </w:p>
    <w:p w14:paraId="1A2011A6" w14:textId="696B83D5" w:rsidR="00252EAF" w:rsidRPr="003C43A6" w:rsidRDefault="002C3713" w:rsidP="001404F0">
      <w:pPr>
        <w:spacing w:line="360" w:lineRule="auto"/>
        <w:jc w:val="both"/>
      </w:pPr>
      <w:r>
        <w:rPr>
          <w:b/>
        </w:rPr>
        <w:t xml:space="preserve">§ </w:t>
      </w:r>
      <w:r w:rsidR="00252EAF" w:rsidRPr="00B0101C">
        <w:rPr>
          <w:b/>
        </w:rPr>
        <w:t>3</w:t>
      </w:r>
      <w:r w:rsidR="001404F0" w:rsidRPr="00B0101C">
        <w:rPr>
          <w:b/>
        </w:rPr>
        <w:t>.</w:t>
      </w:r>
      <w:r w:rsidR="001404F0">
        <w:t xml:space="preserve"> </w:t>
      </w:r>
      <w:r w:rsidR="00275E0D">
        <w:t>Traci moc UCHWAŁA NR</w:t>
      </w:r>
      <w:r>
        <w:t xml:space="preserve"> XL/288/2022</w:t>
      </w:r>
      <w:r w:rsidR="00475A9C">
        <w:t xml:space="preserve"> </w:t>
      </w:r>
      <w:r w:rsidR="00275E0D">
        <w:t xml:space="preserve">Rady Gminy Bądkowo </w:t>
      </w:r>
      <w:r w:rsidR="00B21E6C">
        <w:t xml:space="preserve">z </w:t>
      </w:r>
      <w:r w:rsidR="000F03D1">
        <w:t xml:space="preserve">dnia </w:t>
      </w:r>
      <w:r>
        <w:t>10 października 2022</w:t>
      </w:r>
      <w:r w:rsidR="00B21E6C">
        <w:t xml:space="preserve"> r. w sprawie </w:t>
      </w:r>
      <w:r w:rsidR="003C43A6" w:rsidRPr="003C43A6">
        <w:t>ustalenia regulaminu wynagradzania nauczycieli zatrudnionych w szkołach i placówkach, dla których organem prowadzącym jest</w:t>
      </w:r>
      <w:r w:rsidR="00275E0D">
        <w:t xml:space="preserve"> Gmina Bądkowo (Dz. </w:t>
      </w:r>
      <w:proofErr w:type="spellStart"/>
      <w:r w:rsidR="00275E0D">
        <w:t>Urzęd</w:t>
      </w:r>
      <w:proofErr w:type="spellEnd"/>
      <w:r w:rsidR="00275E0D">
        <w:t>. Woj. Kujawsko – Pomorskiego z dnia 18 października 2022 r., poz. 5267).</w:t>
      </w:r>
    </w:p>
    <w:p w14:paraId="672D5366" w14:textId="793B9C68" w:rsidR="001404F0" w:rsidRDefault="005017C7" w:rsidP="001404F0">
      <w:pPr>
        <w:spacing w:line="360" w:lineRule="auto"/>
        <w:jc w:val="both"/>
      </w:pPr>
      <w:r>
        <w:rPr>
          <w:b/>
        </w:rPr>
        <w:t>§ 4</w:t>
      </w:r>
      <w:r w:rsidR="00D748F5" w:rsidRPr="00B0101C">
        <w:rPr>
          <w:b/>
        </w:rPr>
        <w:t>.</w:t>
      </w:r>
      <w:r w:rsidR="00D748F5">
        <w:t xml:space="preserve"> Uchwała </w:t>
      </w:r>
      <w:r w:rsidR="00252EAF">
        <w:t>wchodzi w życie po upływie 14 dni od dnia ogłoszenia</w:t>
      </w:r>
      <w:r w:rsidR="00D748F5">
        <w:t xml:space="preserve"> w Dzienniku Urzędowym Województwa Kujawsko-Pomorskiego.</w:t>
      </w:r>
      <w:r w:rsidR="00727379">
        <w:t xml:space="preserve"> </w:t>
      </w:r>
    </w:p>
    <w:p w14:paraId="50E55090" w14:textId="77777777" w:rsidR="0012358A" w:rsidRDefault="0012358A"/>
    <w:p w14:paraId="08507C5B" w14:textId="77777777" w:rsidR="0049535F" w:rsidRDefault="0049535F"/>
    <w:p w14:paraId="12BF72F2" w14:textId="77777777" w:rsidR="0049535F" w:rsidRDefault="0049535F"/>
    <w:p w14:paraId="55A9771E" w14:textId="77777777" w:rsidR="0049535F" w:rsidRDefault="0049535F"/>
    <w:p w14:paraId="614BA57E" w14:textId="77777777" w:rsidR="0049535F" w:rsidRDefault="0049535F"/>
    <w:p w14:paraId="2E18CCAF" w14:textId="77777777" w:rsidR="0049535F" w:rsidRDefault="0049535F"/>
    <w:p w14:paraId="08711D5C" w14:textId="77777777" w:rsidR="0049535F" w:rsidRDefault="0049535F"/>
    <w:p w14:paraId="3A92F928" w14:textId="77777777" w:rsidR="00DD1CE7" w:rsidRDefault="00DD1CE7" w:rsidP="007F20D6"/>
    <w:p w14:paraId="67406566" w14:textId="77777777" w:rsidR="007F20D6" w:rsidRDefault="007F20D6" w:rsidP="007F20D6">
      <w:pPr>
        <w:rPr>
          <w:b/>
        </w:rPr>
      </w:pPr>
    </w:p>
    <w:p w14:paraId="073A7DB5" w14:textId="77777777" w:rsidR="00486398" w:rsidRDefault="00486398" w:rsidP="007F20D6">
      <w:pPr>
        <w:rPr>
          <w:b/>
        </w:rPr>
      </w:pPr>
    </w:p>
    <w:p w14:paraId="69F52E37" w14:textId="77777777" w:rsidR="00486398" w:rsidRDefault="00486398" w:rsidP="007F20D6">
      <w:pPr>
        <w:rPr>
          <w:b/>
        </w:rPr>
      </w:pPr>
    </w:p>
    <w:p w14:paraId="7DFAED49" w14:textId="77777777" w:rsidR="00486398" w:rsidRDefault="00486398" w:rsidP="007F20D6">
      <w:pPr>
        <w:rPr>
          <w:b/>
        </w:rPr>
      </w:pPr>
    </w:p>
    <w:p w14:paraId="3772B9E6" w14:textId="77777777" w:rsidR="00B91A64" w:rsidRDefault="00B91A64" w:rsidP="007F20D6">
      <w:pPr>
        <w:rPr>
          <w:b/>
        </w:rPr>
      </w:pPr>
    </w:p>
    <w:p w14:paraId="447BFC8B" w14:textId="77777777" w:rsidR="00B91A64" w:rsidRDefault="00B91A64" w:rsidP="007F20D6">
      <w:pPr>
        <w:rPr>
          <w:b/>
        </w:rPr>
      </w:pPr>
    </w:p>
    <w:p w14:paraId="37B35E6A" w14:textId="77777777" w:rsidR="008040E1" w:rsidRDefault="008040E1" w:rsidP="007F20D6">
      <w:pPr>
        <w:rPr>
          <w:b/>
        </w:rPr>
      </w:pPr>
    </w:p>
    <w:p w14:paraId="336D3492" w14:textId="77777777" w:rsidR="0049535F" w:rsidRDefault="0049535F" w:rsidP="0049535F">
      <w:pPr>
        <w:jc w:val="center"/>
        <w:rPr>
          <w:b/>
        </w:rPr>
      </w:pPr>
      <w:r>
        <w:rPr>
          <w:b/>
        </w:rPr>
        <w:t>Uzasadnienie</w:t>
      </w:r>
    </w:p>
    <w:p w14:paraId="200085CA" w14:textId="77777777" w:rsidR="007F20D6" w:rsidRDefault="007F20D6" w:rsidP="0049535F">
      <w:pPr>
        <w:jc w:val="center"/>
        <w:rPr>
          <w:b/>
        </w:rPr>
      </w:pPr>
    </w:p>
    <w:p w14:paraId="7F8691FD" w14:textId="77777777" w:rsidR="0049535F" w:rsidRPr="000A2E16" w:rsidRDefault="0049535F" w:rsidP="006870FA">
      <w:pPr>
        <w:spacing w:line="360" w:lineRule="auto"/>
        <w:jc w:val="both"/>
      </w:pPr>
    </w:p>
    <w:p w14:paraId="7BB01199" w14:textId="13FCBDAC" w:rsidR="00996F4A" w:rsidRPr="000A2E16" w:rsidRDefault="00996F4A" w:rsidP="00BB5BFD">
      <w:pPr>
        <w:spacing w:line="360" w:lineRule="auto"/>
        <w:ind w:firstLine="708"/>
        <w:jc w:val="both"/>
      </w:pPr>
      <w:r w:rsidRPr="000A2E16">
        <w:t>Ustawa z dnia 26 stycznia 1982r. Karta Nauczyciela określa zasady wynagradzania nauczycieli. Obowiązkiem organu prowadzącego szkołę będącego odpowiednią jednostką samorządu terytorialnego jest określenie dla nauczycieli w drodze regulaminu wysokości oraz szczegółowych warunków przyznawania dodatków: za wysługę lat, motywacyjnego, funkcyjnego, za warunki pracy i innych składników wynagrodzenia, a także warunków obliczania i wypłacania wynagrodzenia za godziny ponadwymiarowe i godziny doraźnych zastępstw.</w:t>
      </w:r>
    </w:p>
    <w:p w14:paraId="2B30C709" w14:textId="2CA01098" w:rsidR="00BB5BFD" w:rsidRPr="000A2E16" w:rsidRDefault="007F20D6" w:rsidP="00BB5BFD">
      <w:pPr>
        <w:spacing w:line="360" w:lineRule="auto"/>
        <w:ind w:firstLine="708"/>
        <w:jc w:val="both"/>
        <w:rPr>
          <w:rStyle w:val="Uwydatnienie"/>
          <w:i w:val="0"/>
        </w:rPr>
      </w:pPr>
      <w:r w:rsidRPr="000A2E16">
        <w:t xml:space="preserve">W związku ze zmianami w </w:t>
      </w:r>
      <w:r w:rsidRPr="000A2E16">
        <w:rPr>
          <w:rStyle w:val="Uwydatnienie"/>
          <w:i w:val="0"/>
        </w:rPr>
        <w:t xml:space="preserve">ustawie </w:t>
      </w:r>
      <w:r w:rsidRPr="008040E1">
        <w:rPr>
          <w:rStyle w:val="Uwydatnienie"/>
          <w:i w:val="0"/>
        </w:rPr>
        <w:t>– Karta Nauczyciela</w:t>
      </w:r>
      <w:r w:rsidRPr="000A2E16">
        <w:t>, wprowadzonymi z dniem 1 września 2022 r</w:t>
      </w:r>
      <w:r w:rsidRPr="000A2E16">
        <w:rPr>
          <w:i/>
        </w:rPr>
        <w:t xml:space="preserve">. </w:t>
      </w:r>
      <w:r w:rsidRPr="000A2E16">
        <w:rPr>
          <w:rStyle w:val="Uwydatnienie"/>
          <w:i w:val="0"/>
        </w:rPr>
        <w:t>ustawą z dnia 5 sierpnia 2022 r. o zmianie ustawy - Karta Nauczyciela oraz niektórych innych ustaw (Dz. U. poz. 1730</w:t>
      </w:r>
      <w:r w:rsidRPr="008040E1">
        <w:rPr>
          <w:rStyle w:val="Uwydatnienie"/>
        </w:rPr>
        <w:t xml:space="preserve">) </w:t>
      </w:r>
      <w:r w:rsidRPr="008040E1">
        <w:t>w zakresie awansu zawodowego nauczycieli, w tym wprowadzeniem w art. 9ca ust. 11-13 ustawy – Karta Nauczyciela funkcji mentora, którego zadaniem będzie wspieranie na bieżąco nauczyciela początkującego w procesie wdrażania do pracy w zawodzie, zmienione zostało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 xml:space="preserve">rozporządzenie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416, z </w:t>
      </w:r>
      <w:proofErr w:type="spellStart"/>
      <w:r w:rsidRPr="000A2E16">
        <w:rPr>
          <w:rStyle w:val="Uwydatnienie"/>
          <w:i w:val="0"/>
        </w:rPr>
        <w:t>późn</w:t>
      </w:r>
      <w:proofErr w:type="spellEnd"/>
      <w:r w:rsidRPr="000A2E16">
        <w:rPr>
          <w:rStyle w:val="Uwydatnienie"/>
          <w:i w:val="0"/>
        </w:rPr>
        <w:t>. zm.)</w:t>
      </w:r>
      <w:r w:rsidRPr="000A2E16">
        <w:rPr>
          <w:i/>
        </w:rPr>
        <w:t xml:space="preserve">, </w:t>
      </w:r>
      <w:r w:rsidRPr="008040E1">
        <w:t>w którym w § 5  pkt 2 lit. c, w miejsce dotychczasowego dodatku funkcyjnego dla opiekuna stażu, wprowadzono dodatek funkcyjny dla mentora. Jednocześnie, w § 2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>rozporządzenia Ministra Edukacji i Nauki z dnia 24 sierpnia 2022 r. zmieniającego rozporządzenie w sprawie wysokości minimalnych stawek wynagrodzenia zasadniczego nauczycieli, ogólnych warunków przyznawania dodatków do wynagrodzenia zasadniczego oraz wynagradzania za pracę w dniu wolnym od pracy (Dz. U. poz. 1798)</w:t>
      </w:r>
      <w:r w:rsidRPr="000A2E16">
        <w:rPr>
          <w:i/>
        </w:rPr>
        <w:t xml:space="preserve"> </w:t>
      </w:r>
      <w:r w:rsidRPr="008040E1">
        <w:t>w okresie do dnia 31 sierpnia 2027 r. zachowano uprawnienie do dodatku funkcyjnego w odniesieniu do nauczycieli, którym powierzono sprawowanie funkcji opiekuna stażu dla nauczycieli odbywających staż na stopień nauczyciela mianowanego, o których mowa w art. 10 ust. 1-5 cyt.</w:t>
      </w:r>
      <w:r w:rsidRPr="000A2E16">
        <w:rPr>
          <w:i/>
        </w:rPr>
        <w:t xml:space="preserve"> </w:t>
      </w:r>
      <w:r w:rsidRPr="000A2E16">
        <w:rPr>
          <w:rStyle w:val="Uwydatnienie"/>
          <w:i w:val="0"/>
        </w:rPr>
        <w:t>ustawy z dnia 5 sierpnia 2022 r. o zmianie ustawy - Karta Nauczyciela oraz niektórych innych ustaw.</w:t>
      </w:r>
    </w:p>
    <w:p w14:paraId="00D97A89" w14:textId="488D1FF3" w:rsidR="00BB5BFD" w:rsidRDefault="00BB5BFD" w:rsidP="00BB5BFD">
      <w:pPr>
        <w:spacing w:line="360" w:lineRule="auto"/>
        <w:ind w:firstLine="708"/>
        <w:jc w:val="both"/>
      </w:pPr>
      <w:r w:rsidRPr="00BB5BFD">
        <w:t xml:space="preserve">Przepisy rozporządzenia nowelizującego z dnia 24 sierpnia 2022 r. weszły w życie </w:t>
      </w:r>
      <w:r w:rsidR="00A03CF8">
        <w:br/>
      </w:r>
      <w:r w:rsidRPr="00BB5BFD">
        <w:t>z dniem 1 września 2022 r.</w:t>
      </w:r>
    </w:p>
    <w:p w14:paraId="222F3E80" w14:textId="77777777" w:rsidR="00B27008" w:rsidRDefault="0046195C" w:rsidP="00BB5BFD">
      <w:pPr>
        <w:spacing w:line="360" w:lineRule="auto"/>
        <w:ind w:firstLine="708"/>
        <w:jc w:val="both"/>
      </w:pPr>
      <w:r>
        <w:t xml:space="preserve">Zmiany w nowym regulaminie wynagradzania to: </w:t>
      </w:r>
    </w:p>
    <w:p w14:paraId="1E4F0402" w14:textId="15B485F6" w:rsidR="0046195C" w:rsidRDefault="00B27008" w:rsidP="00BB5BFD">
      <w:pPr>
        <w:spacing w:line="360" w:lineRule="auto"/>
        <w:ind w:firstLine="708"/>
        <w:jc w:val="both"/>
      </w:pPr>
      <w:r>
        <w:lastRenderedPageBreak/>
        <w:t xml:space="preserve">- </w:t>
      </w:r>
      <w:r w:rsidR="0046195C">
        <w:t>poprawa systemu motywacji nauczycieli, zasady i wysokości prz</w:t>
      </w:r>
      <w:r w:rsidR="00A03CF8">
        <w:t>yznawania dodatku motywacyjnego,</w:t>
      </w:r>
    </w:p>
    <w:p w14:paraId="7223462C" w14:textId="2E56185B" w:rsidR="00B27008" w:rsidRDefault="00B27008" w:rsidP="00BB5BFD">
      <w:pPr>
        <w:spacing w:line="360" w:lineRule="auto"/>
        <w:ind w:firstLine="708"/>
        <w:jc w:val="both"/>
      </w:pPr>
      <w:r>
        <w:t>- zmiana systemu naliczania funduszu dodatków funkcyjnych kadry kierowniczej z kwotowych na procentowe</w:t>
      </w:r>
      <w:r w:rsidR="00A32306">
        <w:t>,</w:t>
      </w:r>
    </w:p>
    <w:p w14:paraId="533B8B26" w14:textId="217F608F" w:rsidR="00A32306" w:rsidRDefault="00A32306" w:rsidP="00BB5BFD">
      <w:pPr>
        <w:spacing w:line="360" w:lineRule="auto"/>
        <w:ind w:firstLine="708"/>
        <w:jc w:val="both"/>
      </w:pPr>
      <w:r>
        <w:t xml:space="preserve">- określenie wysokości </w:t>
      </w:r>
      <w:r w:rsidR="00D3175E">
        <w:t>dodatku funkcyjnego dla wychowawcy Przedszkola Samorządowego i oddziału przedszkolnego, dla doradcy metodycznego i nauczyciela – konsultanta oraz opiekuna stażu i mentora,</w:t>
      </w:r>
    </w:p>
    <w:p w14:paraId="089D9A2D" w14:textId="58A06541" w:rsidR="003416C0" w:rsidRPr="00BB5BFD" w:rsidRDefault="003416C0" w:rsidP="00BB5BFD">
      <w:pPr>
        <w:spacing w:line="360" w:lineRule="auto"/>
        <w:ind w:firstLine="708"/>
        <w:jc w:val="both"/>
      </w:pPr>
      <w:r>
        <w:t>- zmiana zasad ustalania wynagrodzenia za godziny ponadwymiarowe i godziny doraźnych zastępstw.</w:t>
      </w:r>
    </w:p>
    <w:p w14:paraId="6419C86B" w14:textId="6731497B" w:rsidR="000A2E16" w:rsidRDefault="00BB5BFD" w:rsidP="00EC1345">
      <w:pPr>
        <w:spacing w:line="360" w:lineRule="auto"/>
        <w:ind w:firstLine="708"/>
        <w:jc w:val="both"/>
      </w:pPr>
      <w:r w:rsidRPr="00BB5BFD">
        <w:t xml:space="preserve">Organy prowadzące, będące jednostkami samorządu terytorialnego, określają wysokość dodatku funkcyjnego w trybie określonym w art. 30 ust. 6 ustawy </w:t>
      </w:r>
      <w:r w:rsidRPr="00A03CF8">
        <w:rPr>
          <w:i/>
        </w:rPr>
        <w:t xml:space="preserve">– </w:t>
      </w:r>
      <w:r w:rsidRPr="00A03CF8">
        <w:rPr>
          <w:rStyle w:val="Uwydatnienie"/>
          <w:i w:val="0"/>
        </w:rPr>
        <w:t>Karta Nauczyciela</w:t>
      </w:r>
      <w:r w:rsidRPr="00BB5BFD">
        <w:t>, tj. w drodze regulaminu wynagradzania.</w:t>
      </w:r>
      <w:r w:rsidR="00EC1345">
        <w:t xml:space="preserve"> </w:t>
      </w:r>
      <w:r w:rsidR="000A2E16" w:rsidRPr="00EC1345">
        <w:t>Zgodnie z art. 30 ust. 6a ustawy – Karta Nauczyciela, regulamin wynagradzania nauczycieli zatrudnionych w szkołach i placówkach, dla których organem prowadzącym jest Gmina Bądkowo został uzgodniony ze związkami zawodowymi zrzeszającymi nauczycieli.</w:t>
      </w:r>
    </w:p>
    <w:p w14:paraId="29EC7771" w14:textId="29A5DEB7" w:rsidR="00AF47AD" w:rsidRPr="00EC1345" w:rsidRDefault="00AF47AD" w:rsidP="00EC1345">
      <w:pPr>
        <w:spacing w:line="360" w:lineRule="auto"/>
        <w:ind w:firstLine="708"/>
        <w:jc w:val="both"/>
      </w:pPr>
      <w:r>
        <w:t xml:space="preserve">Organ prowadzący uznał, iż wobec znacznej ilości zmian wprowadzonych do projektu regulaminu celowe jest uchylenie dotychczas obowiązującego aktu w tym zakresie </w:t>
      </w:r>
      <w:r>
        <w:br/>
        <w:t>i wprowadzenie nowego regulaminu.</w:t>
      </w:r>
    </w:p>
    <w:p w14:paraId="477CA729" w14:textId="2898AE09" w:rsidR="000A2E16" w:rsidRPr="00BB5BFD" w:rsidRDefault="000A2E16" w:rsidP="00BB5BFD">
      <w:pPr>
        <w:spacing w:line="360" w:lineRule="auto"/>
        <w:ind w:firstLine="708"/>
        <w:jc w:val="both"/>
      </w:pPr>
    </w:p>
    <w:p w14:paraId="468EA4FE" w14:textId="77777777" w:rsidR="00BB5BFD" w:rsidRPr="00F61D75" w:rsidRDefault="00BB5BFD" w:rsidP="006870FA">
      <w:pPr>
        <w:spacing w:line="360" w:lineRule="auto"/>
        <w:ind w:firstLine="708"/>
        <w:jc w:val="both"/>
      </w:pPr>
    </w:p>
    <w:sectPr w:rsidR="00BB5BFD" w:rsidRPr="00F6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3824B" w14:textId="77777777" w:rsidR="00211C68" w:rsidRDefault="00211C68" w:rsidP="001404F0">
      <w:r>
        <w:separator/>
      </w:r>
    </w:p>
  </w:endnote>
  <w:endnote w:type="continuationSeparator" w:id="0">
    <w:p w14:paraId="11DBF24C" w14:textId="77777777" w:rsidR="00211C68" w:rsidRDefault="00211C68" w:rsidP="001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FE734" w14:textId="77777777" w:rsidR="00211C68" w:rsidRDefault="00211C68" w:rsidP="001404F0">
      <w:r>
        <w:separator/>
      </w:r>
    </w:p>
  </w:footnote>
  <w:footnote w:type="continuationSeparator" w:id="0">
    <w:p w14:paraId="5933AFE9" w14:textId="77777777" w:rsidR="00211C68" w:rsidRDefault="00211C68" w:rsidP="001404F0">
      <w:r>
        <w:continuationSeparator/>
      </w:r>
    </w:p>
  </w:footnote>
  <w:footnote w:id="1">
    <w:p w14:paraId="616B2048" w14:textId="44C93280" w:rsidR="00500B99" w:rsidRDefault="00500B99">
      <w:pPr>
        <w:pStyle w:val="Tekstprzypisudolnego"/>
      </w:pPr>
      <w:r>
        <w:rPr>
          <w:rStyle w:val="Odwoanieprzypisudolnego"/>
        </w:rPr>
        <w:footnoteRef/>
      </w:r>
      <w:r w:rsidR="00996747">
        <w:t xml:space="preserve"> </w:t>
      </w:r>
      <w:r w:rsidR="00996747" w:rsidRPr="00996747">
        <w:t>Dz.U. z 2022 r., poz. 583; Dz.U. z 2022 r., poz. 1005; Dz.U. z 2022 r., poz. 1079; Dz.U. z 2022 r., poz. 1561</w:t>
      </w:r>
    </w:p>
  </w:footnote>
  <w:footnote w:id="2">
    <w:p w14:paraId="53DEED05" w14:textId="7B7DA05E" w:rsidR="005F6D44" w:rsidRDefault="005F6D4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zostały ogłoszone w Dz. U. z 2022 r. poz. 935, poz. 1116,  poz. 1700 i poz. 1730.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3052"/>
    <w:multiLevelType w:val="hybridMultilevel"/>
    <w:tmpl w:val="CD60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7B5F"/>
    <w:multiLevelType w:val="hybridMultilevel"/>
    <w:tmpl w:val="D054A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90"/>
    <w:rsid w:val="00046D94"/>
    <w:rsid w:val="000601EA"/>
    <w:rsid w:val="000A2E16"/>
    <w:rsid w:val="000B7744"/>
    <w:rsid w:val="000D5743"/>
    <w:rsid w:val="000F03D1"/>
    <w:rsid w:val="0012358A"/>
    <w:rsid w:val="00124E43"/>
    <w:rsid w:val="001376BD"/>
    <w:rsid w:val="001404F0"/>
    <w:rsid w:val="001776BB"/>
    <w:rsid w:val="001E7FE6"/>
    <w:rsid w:val="0020168F"/>
    <w:rsid w:val="00211C68"/>
    <w:rsid w:val="00252EAF"/>
    <w:rsid w:val="00275E0D"/>
    <w:rsid w:val="002816B3"/>
    <w:rsid w:val="002A21DE"/>
    <w:rsid w:val="002B6544"/>
    <w:rsid w:val="002C3713"/>
    <w:rsid w:val="002D2BC8"/>
    <w:rsid w:val="003416C0"/>
    <w:rsid w:val="00375127"/>
    <w:rsid w:val="003B3E68"/>
    <w:rsid w:val="003C43A6"/>
    <w:rsid w:val="0041389D"/>
    <w:rsid w:val="00430FBD"/>
    <w:rsid w:val="0046195C"/>
    <w:rsid w:val="00463FE9"/>
    <w:rsid w:val="00475A9C"/>
    <w:rsid w:val="00486398"/>
    <w:rsid w:val="0049535F"/>
    <w:rsid w:val="004B7BFF"/>
    <w:rsid w:val="00500B99"/>
    <w:rsid w:val="005017C7"/>
    <w:rsid w:val="00584190"/>
    <w:rsid w:val="00593C17"/>
    <w:rsid w:val="005D60AF"/>
    <w:rsid w:val="005F6C54"/>
    <w:rsid w:val="005F6D44"/>
    <w:rsid w:val="00602526"/>
    <w:rsid w:val="00610731"/>
    <w:rsid w:val="00626768"/>
    <w:rsid w:val="00642096"/>
    <w:rsid w:val="0067574D"/>
    <w:rsid w:val="006870FA"/>
    <w:rsid w:val="006A6B3E"/>
    <w:rsid w:val="00727379"/>
    <w:rsid w:val="00743690"/>
    <w:rsid w:val="007F20D6"/>
    <w:rsid w:val="008040E1"/>
    <w:rsid w:val="0084296B"/>
    <w:rsid w:val="009078A4"/>
    <w:rsid w:val="00925BE9"/>
    <w:rsid w:val="00951052"/>
    <w:rsid w:val="00964FBE"/>
    <w:rsid w:val="00993B7C"/>
    <w:rsid w:val="00996747"/>
    <w:rsid w:val="00996F4A"/>
    <w:rsid w:val="009D6DD4"/>
    <w:rsid w:val="00A03CF8"/>
    <w:rsid w:val="00A1475C"/>
    <w:rsid w:val="00A32306"/>
    <w:rsid w:val="00A478EA"/>
    <w:rsid w:val="00AE5DB9"/>
    <w:rsid w:val="00AF47AD"/>
    <w:rsid w:val="00AF738D"/>
    <w:rsid w:val="00B0101C"/>
    <w:rsid w:val="00B21E6C"/>
    <w:rsid w:val="00B27008"/>
    <w:rsid w:val="00B45AD2"/>
    <w:rsid w:val="00B62B77"/>
    <w:rsid w:val="00B91A64"/>
    <w:rsid w:val="00BB5BFD"/>
    <w:rsid w:val="00BB7C83"/>
    <w:rsid w:val="00C900FF"/>
    <w:rsid w:val="00CF12F1"/>
    <w:rsid w:val="00D169E8"/>
    <w:rsid w:val="00D3175E"/>
    <w:rsid w:val="00D629C8"/>
    <w:rsid w:val="00D748F5"/>
    <w:rsid w:val="00D755BB"/>
    <w:rsid w:val="00D756DD"/>
    <w:rsid w:val="00D802FF"/>
    <w:rsid w:val="00DB78A3"/>
    <w:rsid w:val="00DD1CE7"/>
    <w:rsid w:val="00DD6C26"/>
    <w:rsid w:val="00E67199"/>
    <w:rsid w:val="00EC1345"/>
    <w:rsid w:val="00F600D3"/>
    <w:rsid w:val="00F61D75"/>
    <w:rsid w:val="00F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F624"/>
  <w15:docId w15:val="{058E05B2-14EB-4731-B32E-5E022764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4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4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C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5AD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20D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B5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A6E7-87D2-406E-B685-49343F68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Konto Microsoft</cp:lastModifiedBy>
  <cp:revision>5</cp:revision>
  <cp:lastPrinted>2022-11-10T10:05:00Z</cp:lastPrinted>
  <dcterms:created xsi:type="dcterms:W3CDTF">2022-11-10T10:03:00Z</dcterms:created>
  <dcterms:modified xsi:type="dcterms:W3CDTF">2022-11-10T10:12:00Z</dcterms:modified>
</cp:coreProperties>
</file>