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AF" w:rsidRDefault="002D3CAF" w:rsidP="00A150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:rsidR="002D3CAF" w:rsidRDefault="002D3CAF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CAF" w:rsidRPr="002D3CAF" w:rsidRDefault="00A15089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D3CAF" w:rsidRPr="002D3CAF">
        <w:rPr>
          <w:rFonts w:ascii="Times New Roman" w:hAnsi="Times New Roman" w:cs="Times New Roman"/>
          <w:b/>
          <w:bCs/>
          <w:sz w:val="24"/>
          <w:szCs w:val="24"/>
        </w:rPr>
        <w:t>XLIII/315/2023</w:t>
      </w:r>
      <w:r w:rsidR="002D3CAF" w:rsidRPr="002D3CAF">
        <w:rPr>
          <w:rFonts w:ascii="Times New Roman" w:hAnsi="Times New Roman" w:cs="Times New Roman"/>
          <w:b/>
          <w:bCs/>
          <w:sz w:val="24"/>
          <w:szCs w:val="24"/>
        </w:rPr>
        <w:br/>
        <w:t>RADY GMINY BĄDKOWO</w:t>
      </w:r>
      <w:r w:rsidR="002D3CAF" w:rsidRPr="002D3CAF">
        <w:rPr>
          <w:rFonts w:ascii="Times New Roman" w:hAnsi="Times New Roman" w:cs="Times New Roman"/>
          <w:b/>
          <w:bCs/>
          <w:sz w:val="24"/>
          <w:szCs w:val="24"/>
        </w:rPr>
        <w:br/>
        <w:t>z dnia 13 stycznia 2023 r.</w:t>
      </w:r>
    </w:p>
    <w:p w:rsidR="002D3CAF" w:rsidRPr="002D3CAF" w:rsidRDefault="002D3CAF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CAF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Bądkowo na lata 2023-2030.</w:t>
      </w:r>
    </w:p>
    <w:p w:rsidR="002D3CAF" w:rsidRPr="002D3CAF" w:rsidRDefault="00A15089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D3CAF" w:rsidRPr="002D3CAF">
        <w:rPr>
          <w:rFonts w:ascii="Times New Roman" w:hAnsi="Times New Roman" w:cs="Times New Roman"/>
          <w:sz w:val="24"/>
          <w:szCs w:val="24"/>
        </w:rPr>
        <w:t xml:space="preserve">Na podstawie art. 18 ust.2 pkt 15 ustawy z dnia 8 marca 1990r. o samorządzie gminnym (.Dz.U. z 2022 r. poz. 559 z </w:t>
      </w:r>
      <w:proofErr w:type="spellStart"/>
      <w:r w:rsidR="002D3CAF" w:rsidRPr="002D3CA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2D3CAF" w:rsidRPr="002D3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3CAF" w:rsidRPr="002D3CA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2D3CAF" w:rsidRPr="002D3CAF">
        <w:rPr>
          <w:rFonts w:ascii="Times New Roman" w:hAnsi="Times New Roman" w:cs="Times New Roman"/>
          <w:sz w:val="24"/>
          <w:szCs w:val="24"/>
        </w:rPr>
        <w:t>) oraz  podstawie art. 232 ustawy z dnia 27 sierpnia 2009 roku o finansach publicznych (</w:t>
      </w:r>
      <w:proofErr w:type="spellStart"/>
      <w:r w:rsidR="002D3CAF" w:rsidRPr="002D3C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3CAF" w:rsidRPr="002D3CAF">
        <w:rPr>
          <w:rFonts w:ascii="Times New Roman" w:hAnsi="Times New Roman" w:cs="Times New Roman"/>
          <w:sz w:val="24"/>
          <w:szCs w:val="24"/>
        </w:rPr>
        <w:t xml:space="preserve">. Dz. U. z 2022 r. poz. 1634 z </w:t>
      </w:r>
      <w:proofErr w:type="spellStart"/>
      <w:r w:rsidR="002D3CAF" w:rsidRPr="002D3C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3CAF" w:rsidRPr="002D3CAF">
        <w:rPr>
          <w:rFonts w:ascii="Times New Roman" w:hAnsi="Times New Roman" w:cs="Times New Roman"/>
          <w:sz w:val="24"/>
          <w:szCs w:val="24"/>
        </w:rPr>
        <w:t xml:space="preserve">. zm.) </w:t>
      </w:r>
      <w:r w:rsidR="002D3CAF" w:rsidRPr="002D3CAF">
        <w:rPr>
          <w:rFonts w:ascii="Times New Roman" w:hAnsi="Times New Roman" w:cs="Times New Roman"/>
          <w:b/>
          <w:bCs/>
          <w:sz w:val="24"/>
          <w:szCs w:val="24"/>
        </w:rPr>
        <w:t>Rada Gminy uchwala , co następuje:</w:t>
      </w:r>
    </w:p>
    <w:p w:rsidR="002D3CAF" w:rsidRPr="002D3CAF" w:rsidRDefault="002D3CAF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AF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2D3CAF">
        <w:rPr>
          <w:rFonts w:ascii="Times New Roman" w:hAnsi="Times New Roman" w:cs="Times New Roman"/>
          <w:sz w:val="24"/>
          <w:szCs w:val="24"/>
        </w:rPr>
        <w:t xml:space="preserve"> 1</w:t>
      </w:r>
      <w:r w:rsidRPr="002D3CAF">
        <w:rPr>
          <w:rFonts w:ascii="Times New Roman" w:hAnsi="Times New Roman" w:cs="Times New Roman"/>
          <w:sz w:val="24"/>
          <w:szCs w:val="24"/>
        </w:rPr>
        <w:tab/>
        <w:t xml:space="preserve"> W Uchwale XLII/309/2022 Rady Gminy Bądkowo z dnia 20 grudnia 2022 r. w sprawie Wieloletniej Prognozy Finansowej Gminy Bądkowo na lata 2023-2030 (z </w:t>
      </w:r>
      <w:proofErr w:type="spellStart"/>
      <w:r w:rsidRPr="002D3C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3CAF">
        <w:rPr>
          <w:rFonts w:ascii="Times New Roman" w:hAnsi="Times New Roman" w:cs="Times New Roman"/>
          <w:sz w:val="24"/>
          <w:szCs w:val="24"/>
        </w:rPr>
        <w:t xml:space="preserve">. zmianami), zmienia się </w:t>
      </w:r>
    </w:p>
    <w:p w:rsidR="002D3CAF" w:rsidRPr="002D3CAF" w:rsidRDefault="002D3CAF" w:rsidP="002D3CAF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AF">
        <w:rPr>
          <w:rFonts w:ascii="Times New Roman" w:hAnsi="Times New Roman" w:cs="Times New Roman"/>
          <w:sz w:val="24"/>
          <w:szCs w:val="24"/>
        </w:rPr>
        <w:t>załącznik nr 1 – Wieloletnia Prognoza Finansowa Gminy Bądkowo na lata 2023-2030, który otrzymuje brzmienie załącznika nr 1 do zarządzenia.</w:t>
      </w:r>
    </w:p>
    <w:p w:rsidR="002D3CAF" w:rsidRPr="002D3CAF" w:rsidRDefault="002D3CAF" w:rsidP="002D3CAF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D3CAF">
        <w:rPr>
          <w:rFonts w:ascii="Times New Roman" w:hAnsi="Times New Roman" w:cs="Times New Roman"/>
          <w:sz w:val="24"/>
          <w:szCs w:val="24"/>
        </w:rPr>
        <w:t xml:space="preserve">2. załącznik nr </w:t>
      </w:r>
      <w:r w:rsidR="00F26E2E">
        <w:rPr>
          <w:rFonts w:ascii="Times New Roman" w:hAnsi="Times New Roman" w:cs="Times New Roman"/>
          <w:sz w:val="24"/>
          <w:szCs w:val="24"/>
        </w:rPr>
        <w:t>2</w:t>
      </w:r>
      <w:r w:rsidRPr="002D3CAF">
        <w:rPr>
          <w:rFonts w:ascii="Times New Roman" w:hAnsi="Times New Roman" w:cs="Times New Roman"/>
          <w:sz w:val="24"/>
          <w:szCs w:val="24"/>
        </w:rPr>
        <w:t xml:space="preserve"> do niniejszej uchwały zawiera objaśnienia przyjętych w wieloletniej prognozie finansowej wartości, które uległy zmianie w niniejszej uchwale,</w:t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</w:p>
    <w:p w:rsidR="002D3CAF" w:rsidRPr="002D3CAF" w:rsidRDefault="002D3CAF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CAF" w:rsidRPr="002D3CAF" w:rsidRDefault="002D3CAF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AF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2D3CAF">
        <w:rPr>
          <w:rFonts w:ascii="Times New Roman" w:hAnsi="Times New Roman" w:cs="Times New Roman"/>
          <w:sz w:val="24"/>
          <w:szCs w:val="24"/>
        </w:rPr>
        <w:t>Zarządzenie wchodzi w życie z dniem podjęcia i podlega ogłoszeniu w Biuletynie Informacji Publicznej.</w:t>
      </w:r>
    </w:p>
    <w:p w:rsidR="002D3CAF" w:rsidRPr="002D3CAF" w:rsidRDefault="002D3CAF" w:rsidP="002D3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  <w:r w:rsidRPr="002D3CAF">
        <w:rPr>
          <w:rFonts w:ascii="Arial" w:hAnsi="Arial" w:cs="Arial"/>
          <w:b/>
          <w:bCs/>
          <w:sz w:val="24"/>
          <w:szCs w:val="24"/>
        </w:rPr>
        <w:tab/>
      </w:r>
    </w:p>
    <w:p w:rsidR="00835435" w:rsidRDefault="00A15089"/>
    <w:sectPr w:rsidR="00835435" w:rsidSect="000927C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AF"/>
    <w:rsid w:val="000827CA"/>
    <w:rsid w:val="002D3CAF"/>
    <w:rsid w:val="00366D08"/>
    <w:rsid w:val="00A15089"/>
    <w:rsid w:val="00F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654CB-4313-4A51-8A29-1EC66EF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2</cp:revision>
  <dcterms:created xsi:type="dcterms:W3CDTF">2023-01-09T10:14:00Z</dcterms:created>
  <dcterms:modified xsi:type="dcterms:W3CDTF">2023-01-09T10:14:00Z</dcterms:modified>
</cp:coreProperties>
</file>