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091D4E8D" w:rsidR="00451920"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ofertowe </w:t>
      </w:r>
      <w:r w:rsidR="00A7125C">
        <w:rPr>
          <w:rFonts w:ascii="Calibri" w:hAnsi="Calibri" w:cs="Calibri"/>
          <w:b/>
          <w:sz w:val="22"/>
          <w:szCs w:val="22"/>
        </w:rPr>
        <w:t>1</w:t>
      </w:r>
      <w:r w:rsidR="00B36724">
        <w:rPr>
          <w:rFonts w:ascii="Calibri" w:hAnsi="Calibri" w:cs="Calibri"/>
          <w:b/>
          <w:sz w:val="22"/>
          <w:szCs w:val="22"/>
        </w:rPr>
        <w:t>4</w:t>
      </w:r>
      <w:r>
        <w:rPr>
          <w:rFonts w:ascii="Calibri" w:hAnsi="Calibri" w:cs="Calibri"/>
          <w:b/>
          <w:sz w:val="22"/>
          <w:szCs w:val="22"/>
        </w:rPr>
        <w:t xml:space="preserve">/2025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451920">
      <w:pPr>
        <w:spacing w:line="360" w:lineRule="auto"/>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20412707" w14:textId="2C0639DF" w:rsidR="002A4671" w:rsidRPr="002A4671" w:rsidRDefault="002A4671" w:rsidP="002A4671">
      <w:pPr>
        <w:spacing w:line="360" w:lineRule="auto"/>
        <w:rPr>
          <w:rFonts w:ascii="Calibri" w:hAnsi="Calibri" w:cs="Calibri"/>
          <w:b/>
          <w:iCs/>
          <w:sz w:val="22"/>
          <w:szCs w:val="22"/>
        </w:rPr>
      </w:pPr>
      <w:bookmarkStart w:id="0" w:name="_Hlk135655656"/>
      <w:bookmarkStart w:id="1" w:name="_Hlk187845774"/>
      <w:bookmarkStart w:id="2" w:name="_Hlk194564765"/>
      <w:bookmarkStart w:id="3" w:name="_Hlk187735797"/>
      <w:r w:rsidRPr="002A4671">
        <w:rPr>
          <w:rFonts w:ascii="Calibri" w:hAnsi="Calibri" w:cs="Calibri"/>
          <w:b/>
          <w:i/>
          <w:iCs/>
          <w:sz w:val="22"/>
          <w:szCs w:val="22"/>
        </w:rPr>
        <w:t>Opracowanie dokumentacji projektowo – kosztorysowej</w:t>
      </w:r>
      <w:bookmarkEnd w:id="0"/>
      <w:r w:rsidRPr="002A4671">
        <w:rPr>
          <w:rFonts w:ascii="Calibri" w:hAnsi="Calibri" w:cs="Calibri"/>
          <w:b/>
          <w:i/>
          <w:iCs/>
          <w:sz w:val="22"/>
          <w:szCs w:val="22"/>
        </w:rPr>
        <w:t xml:space="preserve"> </w:t>
      </w:r>
      <w:bookmarkEnd w:id="1"/>
      <w:r w:rsidRPr="002A4671">
        <w:rPr>
          <w:rFonts w:ascii="Calibri" w:hAnsi="Calibri" w:cs="Calibri"/>
          <w:b/>
          <w:i/>
          <w:iCs/>
          <w:sz w:val="22"/>
          <w:szCs w:val="22"/>
        </w:rPr>
        <w:t>dla zadania pn. „ Montaż wyposażenia trwale związanego z gruntem wraz z budową ścieżki sensorycznej</w:t>
      </w:r>
      <w:r>
        <w:rPr>
          <w:rFonts w:ascii="Calibri" w:hAnsi="Calibri" w:cs="Calibri"/>
          <w:b/>
          <w:i/>
          <w:iCs/>
          <w:sz w:val="22"/>
          <w:szCs w:val="22"/>
        </w:rPr>
        <w:t xml:space="preserve"> </w:t>
      </w:r>
      <w:r w:rsidRPr="002A4671">
        <w:rPr>
          <w:rFonts w:ascii="Calibri" w:hAnsi="Calibri" w:cs="Calibri"/>
          <w:b/>
          <w:i/>
          <w:iCs/>
          <w:sz w:val="22"/>
          <w:szCs w:val="22"/>
        </w:rPr>
        <w:t>przy Klubie Dziecięcym „Chatka Puchatka” w Bądkowie.</w:t>
      </w:r>
      <w:bookmarkEnd w:id="2"/>
      <w:bookmarkEnd w:id="3"/>
    </w:p>
    <w:p w14:paraId="1DD05E37" w14:textId="77777777" w:rsidR="00F01067" w:rsidRDefault="00F01067" w:rsidP="00F01067">
      <w:pPr>
        <w:spacing w:line="360" w:lineRule="auto"/>
        <w:rPr>
          <w:rFonts w:ascii="Calibri" w:hAnsi="Calibri" w:cs="Calibri"/>
          <w:sz w:val="22"/>
          <w:szCs w:val="22"/>
        </w:rPr>
      </w:pPr>
    </w:p>
    <w:p w14:paraId="193FC6B5" w14:textId="4A9C241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670E014B"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w:t>
      </w:r>
      <w:r w:rsidR="002C3604">
        <w:rPr>
          <w:rFonts w:ascii="Calibri" w:hAnsi="Calibri" w:cs="Calibri"/>
          <w:b/>
          <w:bCs/>
          <w:sz w:val="22"/>
          <w:szCs w:val="22"/>
        </w:rPr>
        <w:t>,</w:t>
      </w:r>
      <w:r w:rsidRPr="006D0ED1">
        <w:rPr>
          <w:rFonts w:ascii="Calibri" w:hAnsi="Calibri" w:cs="Calibri"/>
          <w:b/>
          <w:bCs/>
          <w:sz w:val="22"/>
          <w:szCs w:val="22"/>
        </w:rPr>
        <w:t xml:space="preserve">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5B7BAEE6" w14:textId="6A92DB85" w:rsidR="007E5597" w:rsidRPr="006D0ED1"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3BF8C1F4" w14:textId="77777777" w:rsidR="00B414E2" w:rsidRPr="00B414E2" w:rsidRDefault="00B414E2" w:rsidP="00B414E2">
      <w:pPr>
        <w:spacing w:line="276" w:lineRule="auto"/>
        <w:jc w:val="both"/>
        <w:rPr>
          <w:rFonts w:ascii="Calibri" w:hAnsi="Calibri" w:cs="Calibri"/>
          <w:i/>
          <w:sz w:val="22"/>
          <w:szCs w:val="22"/>
        </w:rPr>
      </w:pPr>
    </w:p>
    <w:p w14:paraId="51358322" w14:textId="77777777" w:rsidR="00B414E2" w:rsidRPr="00B414E2" w:rsidRDefault="00B414E2" w:rsidP="00B414E2">
      <w:pPr>
        <w:spacing w:line="276" w:lineRule="auto"/>
        <w:jc w:val="both"/>
        <w:rPr>
          <w:rFonts w:ascii="Calibri" w:hAnsi="Calibri" w:cs="Calibri"/>
          <w:i/>
          <w:sz w:val="22"/>
          <w:szCs w:val="22"/>
        </w:rPr>
      </w:pPr>
    </w:p>
    <w:p w14:paraId="0CF492DC" w14:textId="4020519B" w:rsidR="00B414E2" w:rsidRPr="00B414E2" w:rsidRDefault="00B414E2" w:rsidP="00B414E2">
      <w:pPr>
        <w:spacing w:line="276" w:lineRule="auto"/>
        <w:jc w:val="both"/>
        <w:rPr>
          <w:rFonts w:ascii="Calibri" w:hAnsi="Calibri" w:cs="Calibri"/>
          <w:i/>
          <w:sz w:val="22"/>
          <w:szCs w:val="22"/>
        </w:rPr>
      </w:pPr>
      <w:r w:rsidRPr="00B414E2">
        <w:rPr>
          <w:rFonts w:ascii="Calibri" w:hAnsi="Calibri" w:cs="Calibri"/>
          <w:i/>
          <w:sz w:val="22"/>
          <w:szCs w:val="22"/>
        </w:rPr>
        <w:t>Niniejsza umowa zawarta została w wyniku wyboru oferty w postępowaniu o udzielenie zamówienia publicznego w trybie bez stosowania ustawy z dnia 11 września</w:t>
      </w:r>
      <w:r w:rsidR="000923C6">
        <w:rPr>
          <w:rFonts w:ascii="Calibri" w:hAnsi="Calibri" w:cs="Calibri"/>
          <w:i/>
          <w:sz w:val="22"/>
          <w:szCs w:val="22"/>
        </w:rPr>
        <w:t xml:space="preserve"> 2019  r.</w:t>
      </w:r>
      <w:r w:rsidRPr="00B414E2">
        <w:rPr>
          <w:rFonts w:ascii="Calibri" w:hAnsi="Calibri" w:cs="Calibri"/>
          <w:i/>
          <w:sz w:val="22"/>
          <w:szCs w:val="22"/>
        </w:rPr>
        <w:t xml:space="preserve"> – Prawo zamówień publicznych</w:t>
      </w:r>
      <w:r w:rsidRPr="00B414E2">
        <w:rPr>
          <w:rFonts w:ascii="Calibri" w:hAnsi="Calibri" w:cs="Calibri"/>
          <w:i/>
          <w:sz w:val="22"/>
          <w:szCs w:val="22"/>
        </w:rPr>
        <w:br/>
        <w:t>(Dz. U. z 2024 r. poz. 1320) w związku  z art.2 ust 1 pkt 1 wyżej powołanej ustawy.</w:t>
      </w:r>
    </w:p>
    <w:p w14:paraId="02FA5357" w14:textId="0C79687C" w:rsidR="00D2794D" w:rsidRDefault="00D2794D" w:rsidP="00491161">
      <w:pPr>
        <w:spacing w:line="276" w:lineRule="auto"/>
        <w:jc w:val="both"/>
        <w:rPr>
          <w:rFonts w:ascii="Calibri" w:hAnsi="Calibri" w:cs="Calibri"/>
          <w:i/>
          <w:sz w:val="22"/>
          <w:szCs w:val="22"/>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FB06C1">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12B72FBF" w14:textId="35AEFD02" w:rsidR="0067794E" w:rsidRPr="0067794E" w:rsidRDefault="0067794E" w:rsidP="0067794E">
      <w:pPr>
        <w:pStyle w:val="Akapitzlist"/>
        <w:numPr>
          <w:ilvl w:val="0"/>
          <w:numId w:val="49"/>
        </w:numPr>
        <w:spacing w:line="360" w:lineRule="auto"/>
        <w:ind w:left="723"/>
        <w:jc w:val="both"/>
        <w:rPr>
          <w:rFonts w:ascii="Calibri" w:hAnsi="Calibri" w:cs="Calibri"/>
          <w:bCs/>
          <w:iCs/>
          <w:sz w:val="22"/>
          <w:szCs w:val="22"/>
        </w:rPr>
      </w:pPr>
      <w:bookmarkStart w:id="4" w:name="_Hlk135659899"/>
      <w:r w:rsidRPr="0067794E">
        <w:rPr>
          <w:rFonts w:ascii="Calibri" w:hAnsi="Calibri" w:cs="Calibri"/>
          <w:bCs/>
          <w:iCs/>
          <w:sz w:val="22"/>
          <w:szCs w:val="22"/>
        </w:rPr>
        <w:t xml:space="preserve">Wykonanie dokumentacji projektowo – kosztorysowej </w:t>
      </w:r>
      <w:bookmarkStart w:id="5" w:name="_Hlk187913813"/>
      <w:r w:rsidRPr="0067794E">
        <w:rPr>
          <w:rFonts w:ascii="Calibri" w:hAnsi="Calibri" w:cs="Calibri"/>
          <w:bCs/>
          <w:iCs/>
          <w:sz w:val="22"/>
          <w:szCs w:val="22"/>
        </w:rPr>
        <w:t>wraz z uzyskaniem niezbędnych uzgodnień i zaświadczeń</w:t>
      </w:r>
      <w:r w:rsidR="00666EE0">
        <w:rPr>
          <w:rFonts w:ascii="Calibri" w:hAnsi="Calibri" w:cs="Calibri"/>
          <w:bCs/>
          <w:iCs/>
          <w:sz w:val="22"/>
          <w:szCs w:val="22"/>
        </w:rPr>
        <w:t>,</w:t>
      </w:r>
      <w:r w:rsidRPr="0067794E">
        <w:rPr>
          <w:rFonts w:ascii="Calibri" w:hAnsi="Calibri" w:cs="Calibri"/>
          <w:bCs/>
          <w:iCs/>
          <w:sz w:val="22"/>
          <w:szCs w:val="22"/>
        </w:rPr>
        <w:t xml:space="preserve"> w tym odrolnienie działki </w:t>
      </w:r>
      <w:bookmarkEnd w:id="5"/>
      <w:r w:rsidRPr="0067794E">
        <w:rPr>
          <w:rFonts w:ascii="Calibri" w:hAnsi="Calibri" w:cs="Calibri"/>
          <w:bCs/>
          <w:iCs/>
          <w:sz w:val="22"/>
          <w:szCs w:val="22"/>
        </w:rPr>
        <w:t xml:space="preserve">dla </w:t>
      </w:r>
      <w:bookmarkEnd w:id="4"/>
      <w:r w:rsidRPr="0067794E">
        <w:rPr>
          <w:rFonts w:ascii="Calibri" w:hAnsi="Calibri" w:cs="Calibri"/>
          <w:bCs/>
          <w:iCs/>
          <w:sz w:val="22"/>
          <w:szCs w:val="22"/>
        </w:rPr>
        <w:t>poniższych inwestycji:</w:t>
      </w:r>
    </w:p>
    <w:p w14:paraId="18AF77C6" w14:textId="77777777" w:rsidR="0067794E" w:rsidRPr="0067794E" w:rsidRDefault="0067794E" w:rsidP="0067794E">
      <w:pPr>
        <w:pStyle w:val="Akapitzlist"/>
        <w:numPr>
          <w:ilvl w:val="0"/>
          <w:numId w:val="50"/>
        </w:numPr>
        <w:spacing w:line="360" w:lineRule="auto"/>
        <w:ind w:left="723"/>
        <w:jc w:val="both"/>
        <w:rPr>
          <w:rFonts w:ascii="Calibri" w:hAnsi="Calibri" w:cs="Calibri"/>
          <w:bCs/>
          <w:iCs/>
          <w:sz w:val="22"/>
          <w:szCs w:val="22"/>
        </w:rPr>
      </w:pPr>
      <w:r w:rsidRPr="0067794E">
        <w:rPr>
          <w:rFonts w:ascii="Calibri" w:hAnsi="Calibri" w:cs="Calibri"/>
          <w:bCs/>
          <w:iCs/>
          <w:sz w:val="22"/>
          <w:szCs w:val="22"/>
        </w:rPr>
        <w:t>Przebudowa placu zabaw dz. ewidencyjna nr 232 Bądkowo. Działka znajduje się w strefie konserwatorskiej, ale nie jest wpisana do ewidencji zabytków.</w:t>
      </w:r>
    </w:p>
    <w:p w14:paraId="1E92A20D" w14:textId="597BF141" w:rsidR="0067794E" w:rsidRDefault="0067794E" w:rsidP="0067794E">
      <w:pPr>
        <w:pStyle w:val="Akapitzlist"/>
        <w:numPr>
          <w:ilvl w:val="0"/>
          <w:numId w:val="49"/>
        </w:numPr>
        <w:spacing w:line="360" w:lineRule="auto"/>
        <w:ind w:left="723"/>
        <w:jc w:val="both"/>
        <w:rPr>
          <w:rFonts w:ascii="Calibri" w:hAnsi="Calibri" w:cs="Calibri"/>
          <w:bCs/>
          <w:iCs/>
          <w:sz w:val="22"/>
          <w:szCs w:val="22"/>
        </w:rPr>
      </w:pPr>
      <w:r w:rsidRPr="0067794E">
        <w:rPr>
          <w:rFonts w:ascii="Calibri" w:hAnsi="Calibri" w:cs="Calibri"/>
          <w:bCs/>
          <w:iCs/>
          <w:sz w:val="22"/>
          <w:szCs w:val="22"/>
        </w:rPr>
        <w:t xml:space="preserve">Planuje się przebudowę istniejącego palcu zabaw poprzez zagospodarowanie powierzchni trawiastej ok. 870,50 m² poprzez budowę ścieżki sensorycznej składającej się z osobnych dysków wykonanych z naturalnych materiałów, kuchni błotnej, donic do uprawy ziół i roślin, tęczowego domku, </w:t>
      </w:r>
      <w:r w:rsidR="000C02CC">
        <w:rPr>
          <w:rFonts w:ascii="Calibri" w:hAnsi="Calibri" w:cs="Calibri"/>
          <w:bCs/>
          <w:iCs/>
          <w:sz w:val="22"/>
          <w:szCs w:val="22"/>
        </w:rPr>
        <w:t>z e</w:t>
      </w:r>
      <w:r w:rsidRPr="0067794E">
        <w:rPr>
          <w:rFonts w:ascii="Calibri" w:hAnsi="Calibri" w:cs="Calibri"/>
          <w:bCs/>
          <w:iCs/>
          <w:sz w:val="22"/>
          <w:szCs w:val="22"/>
        </w:rPr>
        <w:t>lement</w:t>
      </w:r>
      <w:r w:rsidR="000C02CC">
        <w:rPr>
          <w:rFonts w:ascii="Calibri" w:hAnsi="Calibri" w:cs="Calibri"/>
          <w:bCs/>
          <w:iCs/>
          <w:sz w:val="22"/>
          <w:szCs w:val="22"/>
        </w:rPr>
        <w:t>ów</w:t>
      </w:r>
      <w:r w:rsidRPr="0067794E">
        <w:rPr>
          <w:rFonts w:ascii="Calibri" w:hAnsi="Calibri" w:cs="Calibri"/>
          <w:bCs/>
          <w:iCs/>
          <w:sz w:val="22"/>
          <w:szCs w:val="22"/>
        </w:rPr>
        <w:t xml:space="preserve"> </w:t>
      </w:r>
      <w:r w:rsidR="000C02CC">
        <w:rPr>
          <w:rFonts w:ascii="Calibri" w:hAnsi="Calibri" w:cs="Calibri"/>
          <w:bCs/>
          <w:iCs/>
          <w:sz w:val="22"/>
          <w:szCs w:val="22"/>
        </w:rPr>
        <w:t>d</w:t>
      </w:r>
      <w:r w:rsidRPr="0067794E">
        <w:rPr>
          <w:rFonts w:ascii="Calibri" w:hAnsi="Calibri" w:cs="Calibri"/>
          <w:bCs/>
          <w:iCs/>
          <w:sz w:val="22"/>
          <w:szCs w:val="22"/>
        </w:rPr>
        <w:t xml:space="preserve">o stworzenia ścieżki do zabaw ruchowych (np. drewnianych sześciokątów sensorycznych wraz z kładką). Projektowane urządzenia muszą być montowane na stałe w gruncie.  </w:t>
      </w:r>
    </w:p>
    <w:p w14:paraId="0EB2CA1E" w14:textId="6161E5E6" w:rsidR="00B66242" w:rsidRPr="00B66242" w:rsidRDefault="00B66242" w:rsidP="00B66242">
      <w:pPr>
        <w:pStyle w:val="Akapitzlist"/>
        <w:numPr>
          <w:ilvl w:val="0"/>
          <w:numId w:val="49"/>
        </w:numPr>
        <w:spacing w:line="360" w:lineRule="auto"/>
        <w:ind w:left="723"/>
        <w:jc w:val="both"/>
        <w:rPr>
          <w:rFonts w:ascii="Calibri" w:hAnsi="Calibri" w:cs="Calibri"/>
          <w:bCs/>
          <w:iCs/>
          <w:sz w:val="22"/>
          <w:szCs w:val="22"/>
        </w:rPr>
      </w:pPr>
      <w:r w:rsidRPr="00B66242">
        <w:rPr>
          <w:rFonts w:ascii="Calibri" w:hAnsi="Calibri" w:cs="Calibri"/>
          <w:iCs/>
          <w:sz w:val="22"/>
        </w:rPr>
        <w:t>Projektowany plac zabaw musi być zgodny z norami PN-EN 1176.</w:t>
      </w:r>
    </w:p>
    <w:p w14:paraId="70583D45" w14:textId="2A70FD9C" w:rsidR="00140F7F" w:rsidRPr="007128F4" w:rsidRDefault="00140F7F" w:rsidP="00140F7F">
      <w:pPr>
        <w:pStyle w:val="Akapitzlist"/>
        <w:numPr>
          <w:ilvl w:val="0"/>
          <w:numId w:val="49"/>
        </w:numPr>
        <w:spacing w:line="360" w:lineRule="auto"/>
        <w:ind w:left="723"/>
        <w:jc w:val="both"/>
        <w:rPr>
          <w:rFonts w:ascii="Calibri" w:hAnsi="Calibri" w:cs="Calibri"/>
          <w:b/>
          <w:sz w:val="22"/>
          <w:szCs w:val="22"/>
        </w:rPr>
      </w:pPr>
      <w:bookmarkStart w:id="6" w:name="_Hlk187913867"/>
      <w:r w:rsidRPr="007128F4">
        <w:rPr>
          <w:rFonts w:ascii="Calibri" w:hAnsi="Calibri" w:cs="Calibri"/>
          <w:b/>
          <w:bCs/>
          <w:iCs/>
          <w:sz w:val="22"/>
          <w:szCs w:val="22"/>
        </w:rPr>
        <w:lastRenderedPageBreak/>
        <w:t xml:space="preserve">Zakres rzeczowy zadania obejmuje wykonanie następującej dokumentacji dla każdej </w:t>
      </w:r>
      <w:r w:rsidR="000A62D1">
        <w:rPr>
          <w:rFonts w:ascii="Calibri" w:hAnsi="Calibri" w:cs="Calibri"/>
          <w:b/>
          <w:bCs/>
          <w:iCs/>
          <w:sz w:val="22"/>
          <w:szCs w:val="22"/>
        </w:rPr>
        <w:br/>
      </w:r>
      <w:r w:rsidRPr="007128F4">
        <w:rPr>
          <w:rFonts w:ascii="Calibri" w:hAnsi="Calibri" w:cs="Calibri"/>
          <w:b/>
          <w:bCs/>
          <w:iCs/>
          <w:sz w:val="22"/>
          <w:szCs w:val="22"/>
        </w:rPr>
        <w:t xml:space="preserve">z poszczególnych inwestycji:    </w:t>
      </w:r>
    </w:p>
    <w:bookmarkEnd w:id="6"/>
    <w:p w14:paraId="04337F4C" w14:textId="09C253A5" w:rsidR="00140F7F" w:rsidRPr="007128F4" w:rsidRDefault="0067794E"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67794E">
        <w:rPr>
          <w:rFonts w:ascii="Calibri" w:hAnsi="Calibri" w:cs="Calibri"/>
          <w:sz w:val="22"/>
          <w:szCs w:val="22"/>
        </w:rPr>
        <w:t xml:space="preserve">projekt  </w:t>
      </w:r>
      <w:r w:rsidR="00A7125C">
        <w:rPr>
          <w:rFonts w:ascii="Calibri" w:hAnsi="Calibri" w:cs="Calibri"/>
          <w:sz w:val="22"/>
          <w:szCs w:val="22"/>
        </w:rPr>
        <w:t>budowlany, 4 egz.</w:t>
      </w:r>
      <w:r w:rsidR="00140F7F" w:rsidRPr="007128F4">
        <w:rPr>
          <w:rFonts w:ascii="Calibri" w:hAnsi="Calibri" w:cs="Calibri"/>
          <w:sz w:val="22"/>
          <w:szCs w:val="22"/>
        </w:rPr>
        <w:t xml:space="preserve"> </w:t>
      </w:r>
    </w:p>
    <w:p w14:paraId="46A74A92" w14:textId="257C2E7D"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 xml:space="preserve">projekt </w:t>
      </w:r>
      <w:r w:rsidR="00A7125C">
        <w:rPr>
          <w:rFonts w:ascii="Calibri" w:hAnsi="Calibri" w:cs="Calibri"/>
          <w:color w:val="000000"/>
          <w:sz w:val="22"/>
          <w:szCs w:val="22"/>
        </w:rPr>
        <w:t>wykonawczy, 4 egz.</w:t>
      </w:r>
    </w:p>
    <w:p w14:paraId="4DF06618"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przedmiar robót, 2 egz.</w:t>
      </w:r>
    </w:p>
    <w:p w14:paraId="1A897AA4"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inwestorski, 2 egz.</w:t>
      </w:r>
    </w:p>
    <w:p w14:paraId="2732A9D7"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ofertowy, 2 egz.</w:t>
      </w:r>
    </w:p>
    <w:p w14:paraId="022EBB15" w14:textId="50608432" w:rsidR="00E00DEA"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specyfikacje techniczne wykonania i odbioru robót, 2 egz.</w:t>
      </w:r>
    </w:p>
    <w:p w14:paraId="181D76BC" w14:textId="3E8FBAD1" w:rsidR="00E00DEA" w:rsidRPr="007B1BED" w:rsidRDefault="008C346F" w:rsidP="007B1BED">
      <w:pPr>
        <w:pStyle w:val="Akapitzlist"/>
        <w:numPr>
          <w:ilvl w:val="0"/>
          <w:numId w:val="49"/>
        </w:numPr>
        <w:spacing w:line="360" w:lineRule="auto"/>
        <w:ind w:left="723"/>
        <w:jc w:val="both"/>
        <w:rPr>
          <w:rFonts w:ascii="Calibri" w:hAnsi="Calibri" w:cs="Calibri"/>
          <w:b/>
          <w:sz w:val="22"/>
          <w:szCs w:val="22"/>
        </w:rPr>
      </w:pPr>
      <w:r w:rsidRPr="00140F7F">
        <w:rPr>
          <w:rFonts w:ascii="Calibri" w:hAnsi="Calibri" w:cs="Calibri"/>
          <w:sz w:val="22"/>
          <w:szCs w:val="22"/>
        </w:rPr>
        <w:t>Wykonawca jest zobowiązany wykonać dokumentację projektową zgodnie</w:t>
      </w:r>
      <w:r w:rsidR="00BD3CC4" w:rsidRPr="00140F7F">
        <w:rPr>
          <w:rFonts w:ascii="Calibri" w:hAnsi="Calibri" w:cs="Calibri"/>
          <w:sz w:val="22"/>
          <w:szCs w:val="22"/>
        </w:rPr>
        <w:t xml:space="preserve"> </w:t>
      </w:r>
      <w:r w:rsidRPr="00140F7F">
        <w:rPr>
          <w:rFonts w:ascii="Calibri" w:hAnsi="Calibri" w:cs="Calibri"/>
          <w:sz w:val="22"/>
          <w:szCs w:val="22"/>
        </w:rPr>
        <w:t xml:space="preserve">z powszechnie obowiązującym stanem prawnym oraz uzyskać wszelkie uzgodnienia, opinie, sprawdzenia, </w:t>
      </w:r>
      <w:r w:rsidRPr="000C02CC">
        <w:rPr>
          <w:rFonts w:ascii="Calibri" w:hAnsi="Calibri" w:cs="Calibri"/>
          <w:sz w:val="22"/>
          <w:szCs w:val="22"/>
        </w:rPr>
        <w:t>warunki techniczne, decyzje, pozwolenia,</w:t>
      </w:r>
      <w:r w:rsidR="00C53E3F" w:rsidRPr="000C02CC">
        <w:rPr>
          <w:rFonts w:ascii="Calibri" w:hAnsi="Calibri" w:cs="Calibri"/>
          <w:sz w:val="22"/>
          <w:szCs w:val="22"/>
        </w:rPr>
        <w:t xml:space="preserve"> zaświadczenia</w:t>
      </w:r>
      <w:r w:rsidR="000C02CC">
        <w:rPr>
          <w:rFonts w:ascii="Calibri" w:hAnsi="Calibri" w:cs="Calibri"/>
          <w:sz w:val="22"/>
          <w:szCs w:val="22"/>
        </w:rPr>
        <w:t>,</w:t>
      </w:r>
      <w:r w:rsidR="00C53E3F" w:rsidRPr="000C02CC">
        <w:rPr>
          <w:rFonts w:ascii="Calibri" w:hAnsi="Calibri" w:cs="Calibri"/>
          <w:sz w:val="22"/>
          <w:szCs w:val="22"/>
        </w:rPr>
        <w:t xml:space="preserve"> w tym właściwego organu architektoniczno</w:t>
      </w:r>
      <w:r w:rsidR="000C02CC">
        <w:rPr>
          <w:rFonts w:ascii="Calibri" w:hAnsi="Calibri" w:cs="Calibri"/>
          <w:sz w:val="22"/>
          <w:szCs w:val="22"/>
        </w:rPr>
        <w:t>-b</w:t>
      </w:r>
      <w:r w:rsidR="00C53E3F" w:rsidRPr="000C02CC">
        <w:rPr>
          <w:rFonts w:ascii="Calibri" w:hAnsi="Calibri" w:cs="Calibri"/>
          <w:sz w:val="22"/>
          <w:szCs w:val="22"/>
        </w:rPr>
        <w:t>udowlanego</w:t>
      </w:r>
      <w:r w:rsidR="000C02CC" w:rsidRPr="000C02CC">
        <w:rPr>
          <w:rFonts w:ascii="Calibri" w:hAnsi="Calibri" w:cs="Calibri"/>
          <w:sz w:val="22"/>
          <w:szCs w:val="22"/>
        </w:rPr>
        <w:t>, decyzję Starosty Aleksandrowskiego na wyłączenie gruntów z produkcji rolniczej,</w:t>
      </w:r>
      <w:r w:rsidRPr="000C02CC">
        <w:rPr>
          <w:rFonts w:ascii="Calibri" w:hAnsi="Calibri" w:cs="Calibri"/>
          <w:sz w:val="22"/>
          <w:szCs w:val="22"/>
        </w:rPr>
        <w:t xml:space="preserve"> wytyczne projektowania właścicieli i użytkowników infrastruktury technicznej</w:t>
      </w:r>
      <w:r w:rsidR="00CA52AB" w:rsidRPr="000C02CC">
        <w:rPr>
          <w:rFonts w:ascii="Calibri" w:hAnsi="Calibri" w:cs="Calibri"/>
          <w:sz w:val="22"/>
          <w:szCs w:val="22"/>
        </w:rPr>
        <w:t xml:space="preserve">, a </w:t>
      </w:r>
      <w:r w:rsidR="0070111B" w:rsidRPr="000C02CC">
        <w:rPr>
          <w:rFonts w:ascii="Calibri" w:hAnsi="Calibri" w:cs="Calibri"/>
          <w:sz w:val="22"/>
          <w:szCs w:val="22"/>
        </w:rPr>
        <w:t>ponadto</w:t>
      </w:r>
      <w:r w:rsidR="007B1BED" w:rsidRPr="000C02CC">
        <w:rPr>
          <w:rFonts w:ascii="Calibri" w:hAnsi="Calibri" w:cs="Calibri"/>
          <w:sz w:val="22"/>
          <w:szCs w:val="22"/>
        </w:rPr>
        <w:t xml:space="preserve"> </w:t>
      </w:r>
      <w:r w:rsidRPr="000C02CC">
        <w:rPr>
          <w:rFonts w:ascii="Calibri" w:hAnsi="Calibri" w:cs="Calibri"/>
          <w:sz w:val="22"/>
          <w:szCs w:val="22"/>
        </w:rPr>
        <w:t xml:space="preserve">zatwierdzenia dokumentacji wymagane </w:t>
      </w:r>
      <w:r w:rsidRPr="007B1BED">
        <w:rPr>
          <w:rFonts w:ascii="Calibri" w:hAnsi="Calibri" w:cs="Calibri"/>
          <w:sz w:val="22"/>
          <w:szCs w:val="22"/>
        </w:rPr>
        <w:t xml:space="preserve">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2350AD1E" w:rsidR="008C346F" w:rsidRDefault="00CA52AB" w:rsidP="00382906">
      <w:pPr>
        <w:pStyle w:val="Akapitzlist"/>
        <w:numPr>
          <w:ilvl w:val="0"/>
          <w:numId w:val="22"/>
        </w:numPr>
        <w:spacing w:line="360" w:lineRule="auto"/>
        <w:ind w:left="723"/>
        <w:jc w:val="both"/>
        <w:rPr>
          <w:rFonts w:ascii="Calibri" w:hAnsi="Calibri" w:cs="Calibri"/>
          <w:sz w:val="22"/>
          <w:szCs w:val="22"/>
        </w:rPr>
      </w:pPr>
      <w:r>
        <w:rPr>
          <w:rFonts w:ascii="Calibri" w:hAnsi="Calibri" w:cs="Calibri"/>
          <w:sz w:val="22"/>
          <w:szCs w:val="22"/>
        </w:rPr>
        <w:t>Wykonawca</w:t>
      </w:r>
      <w:r w:rsidR="008C346F" w:rsidRPr="00382906">
        <w:rPr>
          <w:rFonts w:ascii="Calibri" w:hAnsi="Calibri" w:cs="Calibri"/>
          <w:sz w:val="22"/>
          <w:szCs w:val="22"/>
        </w:rPr>
        <w:t xml:space="preserve"> wszelkie </w:t>
      </w:r>
      <w:r w:rsidR="002C6CCA" w:rsidRPr="00382906">
        <w:rPr>
          <w:rFonts w:ascii="Calibri" w:hAnsi="Calibri" w:cs="Calibri"/>
          <w:sz w:val="22"/>
          <w:szCs w:val="22"/>
        </w:rPr>
        <w:t>dodatkowe</w:t>
      </w:r>
      <w:r w:rsidR="008C346F"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008C346F" w:rsidRPr="00382906">
        <w:rPr>
          <w:rFonts w:ascii="Calibri" w:hAnsi="Calibri" w:cs="Calibri"/>
          <w:sz w:val="22"/>
          <w:szCs w:val="22"/>
        </w:rPr>
        <w:t xml:space="preserve"> wymaganych opinii </w:t>
      </w:r>
      <w:r w:rsidR="00BD3CC4" w:rsidRPr="00382906">
        <w:rPr>
          <w:rFonts w:ascii="Calibri" w:hAnsi="Calibri" w:cs="Calibri"/>
          <w:sz w:val="22"/>
          <w:szCs w:val="22"/>
        </w:rPr>
        <w:br/>
      </w:r>
      <w:r w:rsidR="008C346F" w:rsidRPr="00382906">
        <w:rPr>
          <w:rFonts w:ascii="Calibri" w:hAnsi="Calibri" w:cs="Calibri"/>
          <w:sz w:val="22"/>
          <w:szCs w:val="22"/>
        </w:rPr>
        <w:t xml:space="preserve">i uzgodnień </w:t>
      </w:r>
      <w:r>
        <w:rPr>
          <w:rFonts w:ascii="Calibri" w:hAnsi="Calibri" w:cs="Calibri"/>
          <w:sz w:val="22"/>
          <w:szCs w:val="22"/>
        </w:rPr>
        <w:t>pozyska</w:t>
      </w:r>
      <w:r w:rsidR="008C346F" w:rsidRPr="00382906">
        <w:rPr>
          <w:rFonts w:ascii="Calibri" w:hAnsi="Calibri" w:cs="Calibri"/>
          <w:sz w:val="22"/>
          <w:szCs w:val="22"/>
        </w:rPr>
        <w:t xml:space="preserve"> własnym staraniem i na swój koszt</w:t>
      </w:r>
      <w:r w:rsidR="001C2002" w:rsidRPr="00382906">
        <w:rPr>
          <w:rFonts w:ascii="Calibri" w:hAnsi="Calibri" w:cs="Calibri"/>
          <w:sz w:val="22"/>
          <w:szCs w:val="22"/>
        </w:rPr>
        <w:t>;</w:t>
      </w:r>
    </w:p>
    <w:p w14:paraId="1F3EEC7A" w14:textId="499CEE09"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2EC2AD7C"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Dokumentacja musi zawierać wymagane potwierdzenia sprawozdań rozwiązań projektowych, wymagane opinie, uzgodnienia, zgody i pozwolenia w zakresie wynikającym z przepisów</w:t>
      </w:r>
      <w:r w:rsidR="00A34358">
        <w:rPr>
          <w:rFonts w:ascii="Calibri" w:hAnsi="Calibri" w:cs="Calibri"/>
          <w:sz w:val="22"/>
          <w:szCs w:val="22"/>
        </w:rPr>
        <w:t xml:space="preserve"> prawa</w:t>
      </w:r>
      <w:r w:rsidR="001C2002" w:rsidRPr="00382906">
        <w:rPr>
          <w:rFonts w:ascii="Calibri" w:hAnsi="Calibri" w:cs="Calibri"/>
          <w:sz w:val="22"/>
          <w:szCs w:val="22"/>
        </w:rPr>
        <w:t>;</w:t>
      </w:r>
      <w:r w:rsidRPr="00382906">
        <w:rPr>
          <w:rFonts w:ascii="Calibri" w:hAnsi="Calibri" w:cs="Calibri"/>
          <w:sz w:val="22"/>
          <w:szCs w:val="22"/>
        </w:rPr>
        <w:t xml:space="preserve"> </w:t>
      </w:r>
    </w:p>
    <w:p w14:paraId="783918B1" w14:textId="77777777" w:rsidR="00CA522E" w:rsidRDefault="00CA522E" w:rsidP="00CA522E">
      <w:pPr>
        <w:pStyle w:val="Akapitzlist"/>
        <w:numPr>
          <w:ilvl w:val="0"/>
          <w:numId w:val="22"/>
        </w:numPr>
        <w:spacing w:line="360" w:lineRule="auto"/>
        <w:ind w:left="723"/>
        <w:jc w:val="both"/>
        <w:rPr>
          <w:rFonts w:ascii="Calibri" w:hAnsi="Calibri" w:cs="Calibri"/>
          <w:b/>
          <w:bCs/>
          <w:sz w:val="22"/>
        </w:rPr>
      </w:pPr>
      <w:r>
        <w:rPr>
          <w:rFonts w:ascii="Calibri" w:hAnsi="Calibri" w:cs="Calibri"/>
          <w:sz w:val="22"/>
        </w:rPr>
        <w:t>P</w:t>
      </w:r>
      <w:r w:rsidRPr="004C301C">
        <w:rPr>
          <w:rFonts w:ascii="Calibri" w:hAnsi="Calibri" w:cs="Calibri"/>
          <w:sz w:val="22"/>
        </w:rPr>
        <w:t xml:space="preserve">rzed przystąpieniem do projektowania Wykonawca </w:t>
      </w:r>
      <w:r w:rsidRPr="002077F1">
        <w:rPr>
          <w:rFonts w:ascii="Calibri" w:hAnsi="Calibri" w:cs="Calibri"/>
          <w:b/>
          <w:bCs/>
          <w:sz w:val="22"/>
        </w:rPr>
        <w:t xml:space="preserve">musi dokonać wizji w terenie </w:t>
      </w:r>
      <w:r>
        <w:rPr>
          <w:rFonts w:ascii="Calibri" w:hAnsi="Calibri" w:cs="Calibri"/>
          <w:b/>
          <w:bCs/>
          <w:sz w:val="22"/>
        </w:rPr>
        <w:br/>
      </w:r>
      <w:r w:rsidRPr="002077F1">
        <w:rPr>
          <w:rFonts w:ascii="Calibri" w:hAnsi="Calibri" w:cs="Calibri"/>
          <w:b/>
          <w:bCs/>
          <w:sz w:val="22"/>
        </w:rPr>
        <w:t>w obecności Zamawiającego</w:t>
      </w:r>
      <w:r>
        <w:rPr>
          <w:rFonts w:ascii="Calibri" w:hAnsi="Calibri" w:cs="Calibri"/>
          <w:b/>
          <w:bCs/>
          <w:sz w:val="22"/>
        </w:rPr>
        <w:t>. Wyznaczony termin zostanie ustalony wspólnie przez strony po podpisaniu umowy.</w:t>
      </w:r>
    </w:p>
    <w:p w14:paraId="0B8A84EF" w14:textId="6B8EF418" w:rsidR="00CA522E" w:rsidRPr="00CB6B53" w:rsidRDefault="00CA522E" w:rsidP="00CB6B53">
      <w:pPr>
        <w:pStyle w:val="Akapitzlist"/>
        <w:numPr>
          <w:ilvl w:val="0"/>
          <w:numId w:val="22"/>
        </w:numPr>
        <w:spacing w:line="360" w:lineRule="auto"/>
        <w:ind w:left="723"/>
        <w:jc w:val="both"/>
        <w:rPr>
          <w:rFonts w:ascii="Calibri" w:hAnsi="Calibri" w:cs="Calibri"/>
          <w:sz w:val="22"/>
          <w:szCs w:val="22"/>
        </w:rPr>
      </w:pPr>
      <w:r w:rsidRPr="00093493">
        <w:rPr>
          <w:rFonts w:ascii="Calibri" w:hAnsi="Calibri" w:cs="Calibri"/>
          <w:sz w:val="22"/>
        </w:rPr>
        <w:t xml:space="preserve">Szczegóły dotyczące parametrów technicznych Wykonawca zobowiązany jest uzgodnić </w:t>
      </w:r>
      <w:r w:rsidR="000C02CC">
        <w:rPr>
          <w:rFonts w:ascii="Calibri" w:hAnsi="Calibri" w:cs="Calibri"/>
          <w:sz w:val="22"/>
        </w:rPr>
        <w:br/>
      </w:r>
      <w:r w:rsidRPr="00093493">
        <w:rPr>
          <w:rFonts w:ascii="Calibri" w:hAnsi="Calibri" w:cs="Calibri"/>
          <w:sz w:val="22"/>
        </w:rPr>
        <w:t>z Zamawiającym</w:t>
      </w:r>
      <w:r w:rsidR="009253F5">
        <w:rPr>
          <w:rFonts w:ascii="Calibri" w:hAnsi="Calibri" w:cs="Calibri"/>
          <w:sz w:val="22"/>
        </w:rPr>
        <w:t>.</w:t>
      </w:r>
    </w:p>
    <w:p w14:paraId="6D102ED0" w14:textId="07147497" w:rsidR="00CB6B53" w:rsidRPr="00CB6B53" w:rsidRDefault="00CB6B53" w:rsidP="009013BD">
      <w:pPr>
        <w:pStyle w:val="Akapitzlist"/>
        <w:numPr>
          <w:ilvl w:val="0"/>
          <w:numId w:val="22"/>
        </w:numPr>
        <w:spacing w:line="360" w:lineRule="auto"/>
        <w:ind w:left="723"/>
        <w:jc w:val="both"/>
        <w:rPr>
          <w:rFonts w:ascii="Calibri" w:hAnsi="Calibri" w:cs="Calibri"/>
          <w:sz w:val="22"/>
          <w:szCs w:val="22"/>
        </w:rPr>
      </w:pPr>
      <w:r w:rsidRPr="00CB6B53">
        <w:rPr>
          <w:rFonts w:ascii="Calibri" w:hAnsi="Calibri" w:cs="Calibri"/>
          <w:iCs/>
          <w:sz w:val="22"/>
          <w:szCs w:val="22"/>
        </w:rPr>
        <w:t xml:space="preserve">Przed złożeniem dokumentacji projektowej do Starostwa Powiatowego w Aleksandrowie Kujawskim, Wykonawca musi przedstawić projekt i uzyskać zgodę Zamawiającego </w:t>
      </w:r>
      <w:r w:rsidR="00A34358">
        <w:rPr>
          <w:rFonts w:ascii="Calibri" w:hAnsi="Calibri" w:cs="Calibri"/>
          <w:iCs/>
          <w:sz w:val="22"/>
          <w:szCs w:val="22"/>
        </w:rPr>
        <w:t xml:space="preserve">w zakresie </w:t>
      </w:r>
      <w:r w:rsidRPr="00CB6B53">
        <w:rPr>
          <w:rFonts w:ascii="Calibri" w:hAnsi="Calibri" w:cs="Calibri"/>
          <w:iCs/>
          <w:sz w:val="22"/>
          <w:szCs w:val="22"/>
        </w:rPr>
        <w:t xml:space="preserve">zastosowanych rozwiązań. </w:t>
      </w:r>
    </w:p>
    <w:p w14:paraId="3755B190" w14:textId="7DDAACEA" w:rsidR="002C6CCA" w:rsidRPr="009C2ACF" w:rsidRDefault="002C6CCA" w:rsidP="009C2ACF">
      <w:pPr>
        <w:pStyle w:val="Akapitzlist"/>
        <w:numPr>
          <w:ilvl w:val="0"/>
          <w:numId w:val="22"/>
        </w:numPr>
        <w:spacing w:line="360" w:lineRule="auto"/>
        <w:ind w:left="723"/>
        <w:jc w:val="both"/>
        <w:rPr>
          <w:rFonts w:ascii="Calibri" w:hAnsi="Calibri" w:cs="Calibri"/>
          <w:sz w:val="22"/>
          <w:szCs w:val="22"/>
        </w:rPr>
      </w:pPr>
      <w:r w:rsidRPr="009C2ACF">
        <w:rPr>
          <w:rFonts w:ascii="Calibri" w:hAnsi="Calibri" w:cs="Calibri"/>
          <w:sz w:val="22"/>
          <w:szCs w:val="22"/>
        </w:rPr>
        <w:t>Dokumentacja posiadać będzie oświadczenie Projektanta, podpisane przez sprawdzających odpowiedzialnych za spełnienie tych wymagań i oświadczenie</w:t>
      </w:r>
      <w:r w:rsidR="00F92DEE" w:rsidRPr="009C2ACF">
        <w:rPr>
          <w:rFonts w:ascii="Calibri" w:hAnsi="Calibri" w:cs="Calibri"/>
          <w:sz w:val="22"/>
          <w:szCs w:val="22"/>
        </w:rPr>
        <w:t xml:space="preserve"> </w:t>
      </w:r>
      <w:r w:rsidRPr="009C2ACF">
        <w:rPr>
          <w:rFonts w:ascii="Calibri" w:hAnsi="Calibri" w:cs="Calibri"/>
          <w:sz w:val="22"/>
          <w:szCs w:val="22"/>
        </w:rPr>
        <w:t>o kompletności</w:t>
      </w:r>
      <w:r w:rsidR="0097419F">
        <w:rPr>
          <w:rFonts w:ascii="Calibri" w:hAnsi="Calibri" w:cs="Calibri"/>
          <w:sz w:val="22"/>
          <w:szCs w:val="22"/>
        </w:rPr>
        <w:t>.</w:t>
      </w:r>
    </w:p>
    <w:p w14:paraId="2BAE1876" w14:textId="3BCC98E3" w:rsidR="00FD403D" w:rsidRDefault="002C6CCA" w:rsidP="0070111B">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3512BE28" w14:textId="77777777" w:rsidR="00D52C9E" w:rsidRPr="0070111B" w:rsidRDefault="00D52C9E" w:rsidP="00D52C9E">
      <w:pPr>
        <w:pStyle w:val="Akapitzlist"/>
        <w:spacing w:line="360" w:lineRule="auto"/>
        <w:ind w:left="723"/>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175FF8AF" w:rsidR="00FC5522" w:rsidRDefault="00F7712B" w:rsidP="00382906">
      <w:pPr>
        <w:pStyle w:val="Akapitzlist"/>
        <w:numPr>
          <w:ilvl w:val="0"/>
          <w:numId w:val="18"/>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 i</w:t>
      </w:r>
      <w:r w:rsidR="00666EE0">
        <w:rPr>
          <w:rFonts w:ascii="Calibri" w:hAnsi="Calibri" w:cs="Calibri"/>
          <w:bCs/>
          <w:sz w:val="22"/>
          <w:szCs w:val="22"/>
        </w:rPr>
        <w:t xml:space="preserve"> po</w:t>
      </w:r>
      <w:r w:rsidRPr="00F7712B">
        <w:rPr>
          <w:rFonts w:ascii="Calibri" w:hAnsi="Calibri" w:cs="Calibri"/>
          <w:bCs/>
          <w:sz w:val="22"/>
          <w:szCs w:val="22"/>
        </w:rPr>
        <w:t xml:space="preserve"> uzyskaniu zaświadczeń /decyzji/pozwoleń.</w:t>
      </w:r>
    </w:p>
    <w:p w14:paraId="4689E624" w14:textId="77777777"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bCs/>
          <w:sz w:val="22"/>
          <w:szCs w:val="22"/>
        </w:rPr>
        <w:t>Protokół odbioru powinien zawierać w szczególności:</w:t>
      </w:r>
    </w:p>
    <w:p w14:paraId="334EDD41" w14:textId="504C0CCD"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informację o miejscu przekazania dokumentacji projektowej;</w:t>
      </w:r>
    </w:p>
    <w:p w14:paraId="2E481C8D" w14:textId="232B9727"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23B764A0" w:rsidR="000958E2" w:rsidRPr="00382906" w:rsidRDefault="000958E2"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 xml:space="preserve">Kompletną dokumentację będzie należało dostarczyć również w formie elektronicznej na płycie CD lub </w:t>
      </w:r>
      <w:r w:rsidR="00D52C9E">
        <w:rPr>
          <w:rFonts w:ascii="Calibri" w:hAnsi="Calibri" w:cs="Calibri"/>
          <w:sz w:val="22"/>
          <w:szCs w:val="22"/>
        </w:rPr>
        <w:t xml:space="preserve">pendrive. </w:t>
      </w:r>
      <w:r w:rsidRPr="00382906">
        <w:rPr>
          <w:rFonts w:ascii="Calibri" w:hAnsi="Calibri" w:cs="Calibri"/>
          <w:sz w:val="22"/>
          <w:szCs w:val="22"/>
        </w:rPr>
        <w:t>Wersja elektroniczna każdego</w:t>
      </w:r>
      <w:r w:rsidR="00F92DEE" w:rsidRPr="00382906">
        <w:rPr>
          <w:rFonts w:ascii="Calibri" w:hAnsi="Calibri" w:cs="Calibri"/>
          <w:sz w:val="22"/>
          <w:szCs w:val="22"/>
        </w:rPr>
        <w:t xml:space="preserve"> </w:t>
      </w:r>
      <w:r w:rsidR="00D52C9E">
        <w:rPr>
          <w:rFonts w:ascii="Calibri" w:hAnsi="Calibri" w:cs="Calibri"/>
          <w:sz w:val="22"/>
          <w:szCs w:val="22"/>
        </w:rPr>
        <w:br/>
      </w:r>
      <w:r w:rsidRPr="00382906">
        <w:rPr>
          <w:rFonts w:ascii="Calibri" w:hAnsi="Calibri" w:cs="Calibri"/>
          <w:sz w:val="22"/>
          <w:szCs w:val="22"/>
        </w:rPr>
        <w:t>z opracowań będzie musiała zostać dostarczona w wersji nieedytowalnej (w plikach *.pdf) oraz edytowalnej (rysunki w plikach *.dwg lub *.dxf, części opisowe w postaci umożliwiającej edycję tekstu - w plikach *.doc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8"/>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lastRenderedPageBreak/>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6FD5DC8D" w14:textId="70AB5B5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201BAE58" w14:textId="66D6EB3F"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w:t>
      </w:r>
      <w:r w:rsidR="00454720">
        <w:rPr>
          <w:rFonts w:ascii="Calibri" w:hAnsi="Calibri" w:cs="Calibri"/>
          <w:sz w:val="22"/>
          <w:szCs w:val="22"/>
        </w:rPr>
        <w:t xml:space="preserve">z dnia 4 lutego 1994r. ( Dz. U. 2025 poz. 24) </w:t>
      </w:r>
      <w:r w:rsidRPr="00382906">
        <w:rPr>
          <w:rFonts w:ascii="Calibri" w:hAnsi="Calibri" w:cs="Calibri"/>
          <w:sz w:val="22"/>
          <w:szCs w:val="22"/>
        </w:rPr>
        <w:t>o prawie autorskim i prawach pokrewnych oraz nie pozbawia Zamawiającego uprawnień wynikających z rękojmi i gwarancji</w:t>
      </w:r>
      <w:r w:rsidR="00382906">
        <w:rPr>
          <w:rFonts w:ascii="Calibri" w:hAnsi="Calibri" w:cs="Calibri"/>
          <w:sz w:val="22"/>
          <w:szCs w:val="22"/>
        </w:rPr>
        <w:t>.</w:t>
      </w:r>
    </w:p>
    <w:p w14:paraId="73683BBB" w14:textId="0047C20E"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t>
      </w:r>
      <w:r w:rsidR="00AC4609">
        <w:rPr>
          <w:rFonts w:ascii="Calibri" w:hAnsi="Calibri" w:cs="Calibri"/>
          <w:sz w:val="22"/>
          <w:szCs w:val="22"/>
        </w:rPr>
        <w:t>W</w:t>
      </w:r>
      <w:r w:rsidRPr="00382906">
        <w:rPr>
          <w:rFonts w:ascii="Calibri" w:hAnsi="Calibri" w:cs="Calibri"/>
          <w:sz w:val="22"/>
          <w:szCs w:val="22"/>
        </w:rPr>
        <w:t xml:space="preserve">ykonawcę. Jedynym wyjątkiem od tej zasady jest przypadek, w którym wskazanie znaków towarowych, patentów lub pochodzenia, źródła lub szczególnego procesu, który charakteryzuje produkt lub usługi dostarczane przez konkretnego </w:t>
      </w:r>
      <w:r w:rsidR="00666EE0">
        <w:rPr>
          <w:rFonts w:ascii="Calibri" w:hAnsi="Calibri" w:cs="Calibri"/>
          <w:sz w:val="22"/>
          <w:szCs w:val="22"/>
        </w:rPr>
        <w:t>W</w:t>
      </w:r>
      <w:r w:rsidRPr="00382906">
        <w:rPr>
          <w:rFonts w:ascii="Calibri" w:hAnsi="Calibri" w:cs="Calibri"/>
          <w:sz w:val="22"/>
          <w:szCs w:val="22"/>
        </w:rPr>
        <w:t xml:space="preserve">ykonawcę, jest uzasadniony specyfiką przedmiotu zamówienia i nie ma możliwości opisania przedmiotu zamówienia za pomocą dostatecznie dokładnych określeń, a </w:t>
      </w:r>
      <w:r w:rsidR="00AC4609">
        <w:rPr>
          <w:rFonts w:ascii="Calibri" w:hAnsi="Calibri" w:cs="Calibri"/>
          <w:sz w:val="22"/>
          <w:szCs w:val="22"/>
        </w:rPr>
        <w:t>W</w:t>
      </w:r>
      <w:r w:rsidRPr="00382906">
        <w:rPr>
          <w:rFonts w:ascii="Calibri" w:hAnsi="Calibri" w:cs="Calibri"/>
          <w:sz w:val="22"/>
          <w:szCs w:val="22"/>
        </w:rPr>
        <w:t>ykonawca uzyskał uprzednio pisemną zgodę Zamawiającego na takie wskazanie.</w:t>
      </w:r>
    </w:p>
    <w:p w14:paraId="3DA084C1" w14:textId="65B15C6C"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4A02B530" w:rsidR="000016F4" w:rsidRPr="00382906"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 xml:space="preserve">w dokumentacji projektowej, a Wykonawca składa oświadczenie, że dokumentacja jest wolna </w:t>
      </w:r>
      <w:r w:rsidRPr="00382906">
        <w:rPr>
          <w:rFonts w:ascii="Calibri" w:hAnsi="Calibri" w:cs="Calibri"/>
          <w:sz w:val="22"/>
          <w:szCs w:val="22"/>
        </w:rPr>
        <w:lastRenderedPageBreak/>
        <w:t>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w:t>
      </w:r>
      <w:r w:rsidR="00666EE0">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650DD469"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w:t>
      </w:r>
      <w:r w:rsidR="00FB2CEB">
        <w:rPr>
          <w:rFonts w:ascii="Calibri" w:hAnsi="Calibri" w:cs="Calibri"/>
          <w:sz w:val="22"/>
          <w:szCs w:val="22"/>
        </w:rPr>
        <w:t>,</w:t>
      </w:r>
      <w:r w:rsidRPr="0011308D">
        <w:rPr>
          <w:rFonts w:ascii="Calibri" w:hAnsi="Calibri" w:cs="Calibri"/>
          <w:sz w:val="22"/>
          <w:szCs w:val="22"/>
        </w:rPr>
        <w:t xml:space="preserve"> w tym w zakresie:</w:t>
      </w:r>
    </w:p>
    <w:p w14:paraId="268116AE" w14:textId="33BBD8F3"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695BC271"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czuwania</w:t>
      </w:r>
      <w:r w:rsidR="005745E3">
        <w:rPr>
          <w:rFonts w:ascii="Calibri" w:hAnsi="Calibri" w:cs="Calibri"/>
          <w:sz w:val="22"/>
          <w:szCs w:val="22"/>
        </w:rPr>
        <w:t>,</w:t>
      </w:r>
      <w:r w:rsidRPr="0011308D">
        <w:rPr>
          <w:rFonts w:ascii="Calibri" w:hAnsi="Calibri" w:cs="Calibri"/>
          <w:sz w:val="22"/>
          <w:szCs w:val="22"/>
        </w:rPr>
        <w:t xml:space="preserve">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7161CD0B"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r w:rsidR="00FB2CEB">
        <w:rPr>
          <w:rFonts w:ascii="Calibri" w:hAnsi="Calibri" w:cs="Calibri"/>
          <w:sz w:val="22"/>
          <w:szCs w:val="22"/>
        </w:rPr>
        <w:t>;</w:t>
      </w:r>
    </w:p>
    <w:p w14:paraId="10AEBC91" w14:textId="13607ED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analizowania ewentualnych roszczeń </w:t>
      </w:r>
      <w:r w:rsidR="00666EE0">
        <w:rPr>
          <w:rFonts w:ascii="Calibri" w:hAnsi="Calibri" w:cs="Calibri"/>
          <w:sz w:val="22"/>
          <w:szCs w:val="22"/>
        </w:rPr>
        <w:t>W</w:t>
      </w:r>
      <w:r w:rsidRPr="0011308D">
        <w:rPr>
          <w:rFonts w:ascii="Calibri" w:hAnsi="Calibri" w:cs="Calibri"/>
          <w:sz w:val="22"/>
          <w:szCs w:val="22"/>
        </w:rPr>
        <w:t xml:space="preserve">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23DBCE30"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zatwierdzania projektów warsztatowych </w:t>
      </w:r>
      <w:r w:rsidR="00666EE0">
        <w:rPr>
          <w:rFonts w:ascii="Calibri" w:hAnsi="Calibri" w:cs="Calibri"/>
          <w:sz w:val="22"/>
          <w:szCs w:val="22"/>
        </w:rPr>
        <w:t>W</w:t>
      </w:r>
      <w:r w:rsidRPr="0011308D">
        <w:rPr>
          <w:rFonts w:ascii="Calibri" w:hAnsi="Calibri" w:cs="Calibri"/>
          <w:sz w:val="22"/>
          <w:szCs w:val="22"/>
        </w:rPr>
        <w:t>ykonawcy robót budowlanych;</w:t>
      </w:r>
    </w:p>
    <w:p w14:paraId="701A2505" w14:textId="77043362"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EC4ED2">
      <w:pPr>
        <w:pStyle w:val="Akapitzlist"/>
        <w:numPr>
          <w:ilvl w:val="0"/>
          <w:numId w:val="3"/>
        </w:numPr>
        <w:spacing w:line="360" w:lineRule="auto"/>
        <w:jc w:val="both"/>
        <w:rPr>
          <w:rFonts w:ascii="Calibri" w:hAnsi="Calibri" w:cs="Calibri"/>
          <w:b/>
          <w:sz w:val="22"/>
          <w:szCs w:val="22"/>
        </w:rPr>
      </w:pPr>
      <w:r w:rsidRPr="00DC146D">
        <w:rPr>
          <w:rFonts w:ascii="Calibri" w:hAnsi="Calibri" w:cs="Calibri"/>
          <w:sz w:val="22"/>
          <w:szCs w:val="22"/>
        </w:rPr>
        <w:lastRenderedPageBreak/>
        <w:t>Wykonawca zobowiązany będzie do:</w:t>
      </w:r>
    </w:p>
    <w:p w14:paraId="53C87A22" w14:textId="540DEF70" w:rsidR="00AE6BCF" w:rsidRPr="00DC146D" w:rsidRDefault="00AE6BCF" w:rsidP="00EC4ED2">
      <w:pPr>
        <w:pStyle w:val="Akapitzlist"/>
        <w:numPr>
          <w:ilvl w:val="0"/>
          <w:numId w:val="4"/>
        </w:numPr>
        <w:spacing w:line="360" w:lineRule="auto"/>
        <w:ind w:left="709"/>
        <w:jc w:val="both"/>
        <w:rPr>
          <w:rFonts w:ascii="Calibri" w:hAnsi="Calibri" w:cs="Calibri"/>
          <w:b/>
          <w:sz w:val="22"/>
          <w:szCs w:val="22"/>
        </w:rPr>
      </w:pPr>
      <w:r w:rsidRPr="00DC146D">
        <w:rPr>
          <w:rFonts w:ascii="Calibri" w:hAnsi="Calibri" w:cs="Calibri"/>
          <w:sz w:val="22"/>
          <w:szCs w:val="22"/>
        </w:rPr>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dotyczące wykonanych 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EC4ED2">
      <w:pPr>
        <w:pStyle w:val="Akapitzlist"/>
        <w:numPr>
          <w:ilvl w:val="0"/>
          <w:numId w:val="4"/>
        </w:numPr>
        <w:spacing w:line="360" w:lineRule="auto"/>
        <w:ind w:left="709"/>
        <w:jc w:val="both"/>
        <w:rPr>
          <w:rFonts w:ascii="Calibri" w:hAnsi="Calibri" w:cs="Calibri"/>
          <w:b/>
          <w:sz w:val="22"/>
          <w:szCs w:val="22"/>
        </w:rPr>
      </w:pPr>
      <w:r>
        <w:rPr>
          <w:rFonts w:ascii="Calibri" w:hAnsi="Calibri" w:cs="Calibri"/>
          <w:sz w:val="22"/>
          <w:szCs w:val="22"/>
        </w:rPr>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AA6FA0">
      <w:pPr>
        <w:pStyle w:val="Akapitzlist"/>
        <w:numPr>
          <w:ilvl w:val="0"/>
          <w:numId w:val="9"/>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EC4ED2">
      <w:pPr>
        <w:pStyle w:val="Akapitzlist"/>
        <w:numPr>
          <w:ilvl w:val="0"/>
          <w:numId w:val="9"/>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92371E7" w14:textId="5AC78AE0" w:rsidR="005745E3" w:rsidRPr="005745E3" w:rsidRDefault="002D6A74" w:rsidP="00EC4ED2">
      <w:pPr>
        <w:pStyle w:val="Akapitzlist"/>
        <w:numPr>
          <w:ilvl w:val="0"/>
          <w:numId w:val="5"/>
        </w:numPr>
        <w:spacing w:line="360" w:lineRule="auto"/>
        <w:jc w:val="both"/>
        <w:rPr>
          <w:rFonts w:ascii="Calibri" w:hAnsi="Calibri" w:cs="Calibri"/>
          <w:sz w:val="22"/>
          <w:szCs w:val="22"/>
        </w:rPr>
      </w:pPr>
      <w:r w:rsidRPr="00DC146D">
        <w:rPr>
          <w:rFonts w:ascii="Calibri" w:hAnsi="Calibri" w:cs="Calibri"/>
          <w:sz w:val="22"/>
          <w:szCs w:val="22"/>
        </w:rPr>
        <w:t>Termin wykonania przedmiotu umowy</w:t>
      </w:r>
      <w:r w:rsidR="00D854CB" w:rsidRPr="00DC146D">
        <w:rPr>
          <w:rFonts w:ascii="Calibri" w:hAnsi="Calibri" w:cs="Calibri"/>
          <w:sz w:val="22"/>
          <w:szCs w:val="22"/>
        </w:rPr>
        <w:t>:</w:t>
      </w:r>
      <w:r w:rsidR="000F059C" w:rsidRPr="00DC146D">
        <w:rPr>
          <w:rFonts w:ascii="Calibri" w:hAnsi="Calibri" w:cs="Calibri"/>
          <w:sz w:val="22"/>
          <w:szCs w:val="22"/>
        </w:rPr>
        <w:t xml:space="preserve"> </w:t>
      </w:r>
      <w:r w:rsidR="00FD4B08">
        <w:rPr>
          <w:rFonts w:ascii="Calibri" w:hAnsi="Calibri" w:cs="Calibri"/>
          <w:b/>
          <w:bCs/>
          <w:sz w:val="22"/>
          <w:szCs w:val="22"/>
        </w:rPr>
        <w:t>6</w:t>
      </w:r>
      <w:r w:rsidR="00E30D85">
        <w:rPr>
          <w:rFonts w:ascii="Calibri" w:hAnsi="Calibri" w:cs="Calibri"/>
          <w:b/>
          <w:bCs/>
          <w:sz w:val="22"/>
          <w:szCs w:val="22"/>
        </w:rPr>
        <w:t>0 dni</w:t>
      </w:r>
      <w:r w:rsidR="00666EE0">
        <w:rPr>
          <w:rFonts w:ascii="Calibri" w:hAnsi="Calibri" w:cs="Calibri"/>
          <w:b/>
          <w:bCs/>
          <w:sz w:val="22"/>
          <w:szCs w:val="22"/>
        </w:rPr>
        <w:t xml:space="preserve"> </w:t>
      </w:r>
      <w:r w:rsidR="00666EE0">
        <w:rPr>
          <w:rFonts w:ascii="Calibri" w:hAnsi="Calibri" w:cs="Calibri"/>
          <w:sz w:val="22"/>
          <w:szCs w:val="22"/>
        </w:rPr>
        <w:t>od dnia podpisana umowy</w:t>
      </w:r>
      <w:r w:rsidR="005745E3">
        <w:rPr>
          <w:rFonts w:ascii="Calibri" w:hAnsi="Calibri" w:cs="Calibri"/>
          <w:b/>
          <w:bCs/>
          <w:sz w:val="22"/>
          <w:szCs w:val="22"/>
        </w:rPr>
        <w:t xml:space="preserve">. </w:t>
      </w:r>
    </w:p>
    <w:p w14:paraId="1B4E400E" w14:textId="74D8B4FB" w:rsidR="00D854CB" w:rsidRPr="00DC146D" w:rsidRDefault="00097DB2" w:rsidP="00EC4ED2">
      <w:pPr>
        <w:pStyle w:val="Akapitzlist"/>
        <w:numPr>
          <w:ilvl w:val="0"/>
          <w:numId w:val="5"/>
        </w:numPr>
        <w:spacing w:line="360" w:lineRule="auto"/>
        <w:jc w:val="both"/>
        <w:rPr>
          <w:rFonts w:ascii="Calibri" w:hAnsi="Calibri" w:cs="Calibri"/>
          <w:sz w:val="22"/>
          <w:szCs w:val="22"/>
        </w:rPr>
      </w:pPr>
      <w:r w:rsidRPr="005745E3">
        <w:rPr>
          <w:rFonts w:ascii="Calibri" w:hAnsi="Calibri" w:cs="Calibri"/>
          <w:sz w:val="22"/>
          <w:szCs w:val="22"/>
        </w:rPr>
        <w:t xml:space="preserve"> </w:t>
      </w:r>
      <w:r w:rsidR="005745E3" w:rsidRPr="005745E3">
        <w:rPr>
          <w:rFonts w:ascii="Calibri" w:hAnsi="Calibri" w:cs="Calibri"/>
          <w:sz w:val="22"/>
          <w:szCs w:val="22"/>
        </w:rPr>
        <w:t xml:space="preserve">W wyznaczonym powyżej terminie należy </w:t>
      </w:r>
      <w:r w:rsidRPr="005745E3">
        <w:rPr>
          <w:rFonts w:ascii="Calibri" w:hAnsi="Calibri" w:cs="Calibri"/>
          <w:sz w:val="22"/>
          <w:szCs w:val="22"/>
        </w:rPr>
        <w:t>przekaza</w:t>
      </w:r>
      <w:r w:rsidR="005745E3" w:rsidRPr="005745E3">
        <w:rPr>
          <w:rFonts w:ascii="Calibri" w:hAnsi="Calibri" w:cs="Calibri"/>
          <w:sz w:val="22"/>
          <w:szCs w:val="22"/>
        </w:rPr>
        <w:t>ć</w:t>
      </w:r>
      <w:r w:rsidRPr="005745E3">
        <w:rPr>
          <w:rFonts w:ascii="Calibri" w:hAnsi="Calibri" w:cs="Calibri"/>
          <w:sz w:val="22"/>
          <w:szCs w:val="22"/>
        </w:rPr>
        <w:t xml:space="preserve"> do siedziby Zamawiającego kompletn</w:t>
      </w:r>
      <w:r w:rsidR="00666EE0">
        <w:rPr>
          <w:rFonts w:ascii="Calibri" w:hAnsi="Calibri" w:cs="Calibri"/>
          <w:sz w:val="22"/>
          <w:szCs w:val="22"/>
        </w:rPr>
        <w:t>ą</w:t>
      </w:r>
      <w:r w:rsidRPr="005745E3">
        <w:rPr>
          <w:rFonts w:ascii="Calibri" w:hAnsi="Calibri" w:cs="Calibri"/>
          <w:sz w:val="22"/>
          <w:szCs w:val="22"/>
        </w:rPr>
        <w:t xml:space="preserve"> </w:t>
      </w:r>
      <w:r w:rsidR="00FD4B08" w:rsidRPr="005745E3">
        <w:rPr>
          <w:rFonts w:ascii="Calibri" w:hAnsi="Calibri" w:cs="Calibri"/>
          <w:sz w:val="22"/>
          <w:szCs w:val="22"/>
        </w:rPr>
        <w:t>dokumentac</w:t>
      </w:r>
      <w:r w:rsidR="00FD4B08">
        <w:rPr>
          <w:rFonts w:ascii="Calibri" w:hAnsi="Calibri" w:cs="Calibri"/>
          <w:sz w:val="22"/>
          <w:szCs w:val="22"/>
        </w:rPr>
        <w:t>ję</w:t>
      </w:r>
      <w:r w:rsidRPr="005745E3">
        <w:rPr>
          <w:rFonts w:ascii="Calibri" w:hAnsi="Calibri" w:cs="Calibri"/>
          <w:sz w:val="22"/>
          <w:szCs w:val="22"/>
        </w:rPr>
        <w:t xml:space="preserve"> wraz z</w:t>
      </w:r>
      <w:r w:rsidRPr="00097DB2">
        <w:rPr>
          <w:rFonts w:ascii="Calibri" w:hAnsi="Calibri" w:cs="Calibri"/>
          <w:sz w:val="22"/>
          <w:szCs w:val="22"/>
        </w:rPr>
        <w:t xml:space="preserve"> uzyskaną zgodą ze Starostwa Powiatowego w Aleksandrowie Kujawskim</w:t>
      </w:r>
      <w:r>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0F36C7">
      <w:pPr>
        <w:pStyle w:val="Akapitzlist"/>
        <w:numPr>
          <w:ilvl w:val="0"/>
          <w:numId w:val="6"/>
        </w:numPr>
        <w:spacing w:line="360" w:lineRule="auto"/>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1808EBB3" w:rsidR="00AE6BCF"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Zamawiający oświadcza, że będzie realizować płatność za fakturę z zastosowaniem mechanizmu   podzielnej płatności, tzw. split payment.</w:t>
      </w:r>
    </w:p>
    <w:p w14:paraId="4C0D9460" w14:textId="26416D87"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lastRenderedPageBreak/>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7040BF3D" w14:textId="7C81EAEE" w:rsidR="00E30D85" w:rsidRPr="00E30D85" w:rsidRDefault="00AE6BCF" w:rsidP="00E30D85">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prawidłowo 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3AC02410" w:rsidR="00C36679" w:rsidRP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411191">
        <w:rPr>
          <w:rFonts w:ascii="Calibri" w:hAnsi="Calibri" w:cs="Calibri"/>
          <w:bCs/>
          <w:sz w:val="22"/>
          <w:szCs w:val="22"/>
        </w:rPr>
        <w:t xml:space="preserve"> bez uwag.</w:t>
      </w:r>
    </w:p>
    <w:p w14:paraId="06B4E6DD" w14:textId="77777777"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78346029"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w:t>
      </w:r>
      <w:r w:rsidR="00411191">
        <w:rPr>
          <w:rFonts w:ascii="Calibri" w:hAnsi="Calibri" w:cs="Calibri"/>
          <w:bCs/>
          <w:sz w:val="22"/>
          <w:szCs w:val="22"/>
        </w:rPr>
        <w:t>,</w:t>
      </w:r>
      <w:r w:rsidRPr="00C36679">
        <w:rPr>
          <w:rFonts w:ascii="Calibri" w:hAnsi="Calibri" w:cs="Calibri"/>
          <w:bCs/>
          <w:sz w:val="22"/>
          <w:szCs w:val="22"/>
        </w:rPr>
        <w:t xml:space="preserve">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EC4ED2">
      <w:pPr>
        <w:pStyle w:val="Akapitzlist"/>
        <w:numPr>
          <w:ilvl w:val="0"/>
          <w:numId w:val="17"/>
        </w:numPr>
        <w:spacing w:line="360" w:lineRule="auto"/>
        <w:jc w:val="both"/>
        <w:rPr>
          <w:rFonts w:ascii="Calibri" w:hAnsi="Calibri" w:cs="Calibri"/>
          <w:bCs/>
          <w:sz w:val="22"/>
          <w:szCs w:val="22"/>
        </w:rPr>
      </w:pPr>
      <w:bookmarkStart w:id="7" w:name="_Hlk187753257"/>
      <w:r w:rsidRPr="00C36679">
        <w:rPr>
          <w:rFonts w:ascii="Calibri" w:hAnsi="Calibri" w:cs="Calibri"/>
          <w:bCs/>
          <w:sz w:val="22"/>
          <w:szCs w:val="22"/>
        </w:rPr>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7"/>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011EF2">
      <w:pPr>
        <w:pStyle w:val="Akapitzlist"/>
        <w:numPr>
          <w:ilvl w:val="0"/>
          <w:numId w:val="17"/>
        </w:numPr>
        <w:spacing w:line="360" w:lineRule="auto"/>
        <w:jc w:val="both"/>
        <w:rPr>
          <w:rFonts w:ascii="Calibri" w:hAnsi="Calibri" w:cs="Calibri"/>
          <w:bCs/>
          <w:color w:val="000000" w:themeColor="text1"/>
          <w:sz w:val="22"/>
          <w:szCs w:val="22"/>
        </w:rPr>
      </w:pPr>
      <w:bookmarkStart w:id="8"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8"/>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EC4ED2">
      <w:pPr>
        <w:pStyle w:val="Akapitzlist"/>
        <w:numPr>
          <w:ilvl w:val="0"/>
          <w:numId w:val="7"/>
        </w:numPr>
        <w:spacing w:line="360" w:lineRule="auto"/>
        <w:jc w:val="both"/>
        <w:rPr>
          <w:rFonts w:ascii="Calibri" w:hAnsi="Calibri" w:cs="Calibri"/>
          <w:bCs/>
          <w:sz w:val="22"/>
          <w:szCs w:val="22"/>
        </w:rPr>
      </w:pPr>
      <w:r w:rsidRPr="009C19DC">
        <w:rPr>
          <w:rFonts w:ascii="Calibri" w:hAnsi="Calibri" w:cs="Calibri"/>
          <w:bCs/>
          <w:sz w:val="22"/>
          <w:szCs w:val="22"/>
        </w:rPr>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32CBB700" w:rsidR="00D636C7" w:rsidRPr="00FC656F" w:rsidRDefault="00FC656F" w:rsidP="00244EBD">
      <w:pPr>
        <w:pStyle w:val="Akapitzlist"/>
        <w:numPr>
          <w:ilvl w:val="0"/>
          <w:numId w:val="8"/>
        </w:numPr>
        <w:spacing w:line="360" w:lineRule="auto"/>
        <w:ind w:left="723"/>
        <w:jc w:val="both"/>
        <w:rPr>
          <w:rFonts w:ascii="Calibri" w:hAnsi="Calibri" w:cs="Calibri"/>
          <w:bCs/>
          <w:sz w:val="22"/>
          <w:szCs w:val="22"/>
        </w:rPr>
      </w:pPr>
      <w:r w:rsidRPr="00FC656F">
        <w:rPr>
          <w:rFonts w:ascii="Calibri" w:hAnsi="Calibri" w:cs="Calibri"/>
          <w:bCs/>
          <w:sz w:val="22"/>
          <w:szCs w:val="22"/>
        </w:rPr>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9" w:name="_Hlk187756938"/>
      <w:r w:rsidR="002D6A74" w:rsidRPr="00FC656F">
        <w:rPr>
          <w:rFonts w:ascii="Calibri" w:hAnsi="Calibri" w:cs="Calibri"/>
          <w:sz w:val="22"/>
          <w:szCs w:val="22"/>
        </w:rPr>
        <w:t xml:space="preserve">% </w:t>
      </w:r>
      <w:r w:rsidR="00D610F8" w:rsidRPr="00D610F8">
        <w:rPr>
          <w:rFonts w:ascii="Calibri" w:hAnsi="Calibri" w:cs="Calibri"/>
          <w:bCs/>
          <w:sz w:val="22"/>
          <w:szCs w:val="22"/>
        </w:rPr>
        <w:t>wynagrodzenia brutto</w:t>
      </w:r>
      <w:r w:rsidR="000A209B">
        <w:rPr>
          <w:rFonts w:ascii="Calibri" w:hAnsi="Calibri" w:cs="Calibri"/>
          <w:bCs/>
          <w:sz w:val="22"/>
          <w:szCs w:val="22"/>
        </w:rPr>
        <w:t>,</w:t>
      </w:r>
      <w:r w:rsidR="00D610F8" w:rsidRPr="00D610F8">
        <w:rPr>
          <w:rFonts w:ascii="Calibri" w:hAnsi="Calibri" w:cs="Calibri"/>
          <w:bCs/>
          <w:sz w:val="22"/>
          <w:szCs w:val="22"/>
        </w:rPr>
        <w:t xml:space="preserve"> </w:t>
      </w:r>
      <w:bookmarkStart w:id="10" w:name="_Hlk194498365"/>
      <w:r w:rsidR="00276D8F">
        <w:rPr>
          <w:rFonts w:ascii="Calibri" w:hAnsi="Calibri" w:cs="Calibri"/>
          <w:bCs/>
          <w:sz w:val="22"/>
          <w:szCs w:val="22"/>
        </w:rPr>
        <w:t xml:space="preserve">o którym mowa w </w:t>
      </w:r>
      <w:r w:rsidR="00276D8F" w:rsidRPr="00276D8F">
        <w:rPr>
          <w:rFonts w:ascii="Calibri" w:hAnsi="Calibri" w:cs="Calibri"/>
          <w:bCs/>
          <w:sz w:val="22"/>
          <w:szCs w:val="22"/>
        </w:rPr>
        <w:t>§ 7 ust. 1</w:t>
      </w:r>
      <w:r w:rsidR="009724F3">
        <w:rPr>
          <w:rFonts w:ascii="Calibri" w:hAnsi="Calibri" w:cs="Calibri"/>
          <w:bCs/>
          <w:sz w:val="22"/>
          <w:szCs w:val="22"/>
        </w:rPr>
        <w:t xml:space="preserve"> </w:t>
      </w:r>
      <w:bookmarkEnd w:id="10"/>
      <w:r w:rsidR="009724F3">
        <w:rPr>
          <w:rFonts w:ascii="Calibri" w:hAnsi="Calibri" w:cs="Calibri"/>
          <w:bCs/>
          <w:sz w:val="22"/>
          <w:szCs w:val="22"/>
        </w:rPr>
        <w:t>niniejszej umowy.</w:t>
      </w:r>
    </w:p>
    <w:bookmarkEnd w:id="9"/>
    <w:p w14:paraId="7BA2A3BB" w14:textId="7B7DB734" w:rsidR="00FC656F" w:rsidRPr="00FC656F" w:rsidRDefault="00FC656F" w:rsidP="00244EBD">
      <w:pPr>
        <w:pStyle w:val="Akapitzlist"/>
        <w:numPr>
          <w:ilvl w:val="0"/>
          <w:numId w:val="8"/>
        </w:numPr>
        <w:spacing w:line="360" w:lineRule="auto"/>
        <w:ind w:left="788"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sidR="000A209B">
        <w:rPr>
          <w:rFonts w:ascii="Calibri" w:hAnsi="Calibri" w:cs="Calibri"/>
          <w:bCs/>
          <w:sz w:val="22"/>
          <w:szCs w:val="22"/>
        </w:rPr>
        <w:t>,</w:t>
      </w:r>
      <w:r w:rsidR="000A209B" w:rsidRPr="000A209B">
        <w:rPr>
          <w:rFonts w:ascii="Calibri" w:hAnsi="Calibri" w:cs="Calibri"/>
          <w:bCs/>
          <w:sz w:val="22"/>
          <w:szCs w:val="22"/>
        </w:rPr>
        <w:t xml:space="preserve"> o którym mowa w § 7 ust. 1 </w:t>
      </w:r>
      <w:r w:rsidR="000A209B">
        <w:rPr>
          <w:rFonts w:ascii="Calibri" w:hAnsi="Calibri" w:cs="Calibri"/>
          <w:bCs/>
          <w:sz w:val="22"/>
          <w:szCs w:val="22"/>
        </w:rPr>
        <w:t xml:space="preserve"> </w:t>
      </w:r>
      <w:r w:rsidR="00E30D85" w:rsidRPr="00E30D85">
        <w:rPr>
          <w:rFonts w:ascii="Calibri" w:hAnsi="Calibri" w:cs="Calibri"/>
          <w:bCs/>
          <w:sz w:val="22"/>
          <w:szCs w:val="22"/>
        </w:rPr>
        <w:t>niniejszej umowy</w:t>
      </w:r>
      <w:r w:rsidR="00D610F8">
        <w:rPr>
          <w:rFonts w:ascii="Calibri" w:hAnsi="Calibri" w:cs="Calibri"/>
          <w:bCs/>
          <w:sz w:val="22"/>
          <w:szCs w:val="22"/>
        </w:rPr>
        <w:t>,</w:t>
      </w:r>
    </w:p>
    <w:p w14:paraId="6A9AD453" w14:textId="524283B0" w:rsidR="002D6A74" w:rsidRDefault="002D6A74" w:rsidP="00244EBD">
      <w:pPr>
        <w:pStyle w:val="Akapitzlist"/>
        <w:numPr>
          <w:ilvl w:val="0"/>
          <w:numId w:val="8"/>
        </w:numPr>
        <w:spacing w:line="360" w:lineRule="auto"/>
        <w:ind w:left="723"/>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C87AF0" w:rsidRDefault="00FF09D6" w:rsidP="00C87AF0">
      <w:pPr>
        <w:pStyle w:val="Akapitzlist"/>
        <w:numPr>
          <w:ilvl w:val="0"/>
          <w:numId w:val="47"/>
        </w:numPr>
        <w:spacing w:line="360" w:lineRule="auto"/>
        <w:jc w:val="both"/>
        <w:rPr>
          <w:rFonts w:ascii="Calibri" w:hAnsi="Calibri" w:cs="Calibri"/>
          <w:bCs/>
          <w:sz w:val="22"/>
          <w:szCs w:val="22"/>
        </w:rPr>
      </w:pPr>
      <w:r w:rsidRPr="00C87AF0">
        <w:rPr>
          <w:rFonts w:asciiTheme="minorHAnsi" w:eastAsia="Calibri" w:hAnsiTheme="minorHAnsi" w:cstheme="minorHAnsi"/>
          <w:bCs/>
          <w:sz w:val="22"/>
          <w:szCs w:val="22"/>
        </w:rPr>
        <w:t xml:space="preserve">Łączna maksymalna wysokość kar umownych nie może przekroczyć </w:t>
      </w:r>
      <w:r w:rsidR="00F703F1" w:rsidRPr="00C87AF0">
        <w:rPr>
          <w:rFonts w:asciiTheme="minorHAnsi" w:eastAsia="Calibri" w:hAnsiTheme="minorHAnsi" w:cstheme="minorHAnsi"/>
          <w:bCs/>
          <w:sz w:val="22"/>
          <w:szCs w:val="22"/>
        </w:rPr>
        <w:t>5</w:t>
      </w:r>
      <w:r w:rsidRPr="00C87AF0">
        <w:rPr>
          <w:rFonts w:asciiTheme="minorHAnsi" w:eastAsia="Calibri" w:hAnsiTheme="minorHAnsi" w:cstheme="minorHAnsi"/>
          <w:bCs/>
          <w:sz w:val="22"/>
          <w:szCs w:val="22"/>
        </w:rPr>
        <w:t xml:space="preserve">0 % wynagrodzenia brutto   określonego w § </w:t>
      </w:r>
      <w:r w:rsidR="00E00DEA" w:rsidRPr="00C87AF0">
        <w:rPr>
          <w:rFonts w:asciiTheme="minorHAnsi" w:eastAsia="Calibri" w:hAnsiTheme="minorHAnsi" w:cstheme="minorHAnsi"/>
          <w:bCs/>
          <w:sz w:val="22"/>
          <w:szCs w:val="22"/>
        </w:rPr>
        <w:t>7</w:t>
      </w:r>
      <w:r w:rsidRPr="00C87AF0">
        <w:rPr>
          <w:rFonts w:asciiTheme="minorHAnsi" w:eastAsia="Calibri" w:hAnsiTheme="minorHAnsi" w:cstheme="minorHAnsi"/>
          <w:bCs/>
          <w:sz w:val="22"/>
          <w:szCs w:val="22"/>
        </w:rPr>
        <w:t xml:space="preserve"> ust 1 niniejszej umowy.</w:t>
      </w:r>
    </w:p>
    <w:p w14:paraId="6D336862" w14:textId="77777777" w:rsidR="00C87AF0" w:rsidRPr="00C87AF0" w:rsidRDefault="00C87AF0" w:rsidP="00C87AF0">
      <w:pPr>
        <w:pStyle w:val="Akapitzlist"/>
        <w:numPr>
          <w:ilvl w:val="0"/>
          <w:numId w:val="47"/>
        </w:numPr>
        <w:spacing w:line="360" w:lineRule="auto"/>
        <w:rPr>
          <w:rFonts w:ascii="Calibri" w:hAnsi="Calibri" w:cs="Calibri"/>
          <w:bCs/>
          <w:sz w:val="22"/>
          <w:szCs w:val="22"/>
        </w:rPr>
      </w:pPr>
      <w:r w:rsidRPr="00C87AF0">
        <w:rPr>
          <w:rFonts w:ascii="Calibri" w:hAnsi="Calibri" w:cs="Calibri"/>
          <w:bCs/>
          <w:sz w:val="22"/>
          <w:szCs w:val="22"/>
        </w:rPr>
        <w:t>Wykonawca wyraża zgodę na potrącenie kar umownych z wynagrodzenia za wykonanie przedmiotu zamówienia.</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0BAD78EB"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dokumentację</w:t>
      </w:r>
      <w:r w:rsidR="004713BF">
        <w:rPr>
          <w:rFonts w:asciiTheme="minorHAnsi" w:hAnsiTheme="minorHAnsi" w:cstheme="minorHAnsi"/>
          <w:sz w:val="22"/>
          <w:szCs w:val="22"/>
        </w:rPr>
        <w:t xml:space="preserve"> projektową</w:t>
      </w:r>
      <w:r w:rsidRPr="00D00ECE">
        <w:rPr>
          <w:rFonts w:asciiTheme="minorHAnsi" w:hAnsiTheme="minorHAnsi" w:cstheme="minorHAnsi"/>
          <w:sz w:val="22"/>
          <w:szCs w:val="22"/>
        </w:rPr>
        <w:t xml:space="preserve"> itp.</w:t>
      </w:r>
    </w:p>
    <w:p w14:paraId="45600ADE" w14:textId="350DB95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7E08308A"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 xml:space="preserve">obejmuje także wynagrodzenie z tytułu przeniesienia na Zamawiającego praw własności intelektualnej, w tym autorskich praw majątkowych do utworów oraz praw zależnych. Wykonawca akceptuje to </w:t>
      </w:r>
      <w:r w:rsidR="00666EE0">
        <w:rPr>
          <w:rFonts w:asciiTheme="minorHAnsi" w:hAnsiTheme="minorHAnsi" w:cstheme="minorHAnsi"/>
          <w:sz w:val="22"/>
          <w:szCs w:val="22"/>
        </w:rPr>
        <w:t>w</w:t>
      </w:r>
      <w:r w:rsidRPr="00D00ECE">
        <w:rPr>
          <w:rFonts w:asciiTheme="minorHAnsi" w:hAnsiTheme="minorHAnsi" w:cstheme="minorHAnsi"/>
          <w:sz w:val="22"/>
          <w:szCs w:val="22"/>
        </w:rPr>
        <w:t>ynagrodzenie i nie będzie żądał ż</w:t>
      </w:r>
      <w:r w:rsidR="0054223F">
        <w:rPr>
          <w:rFonts w:asciiTheme="minorHAnsi" w:hAnsiTheme="minorHAnsi" w:cstheme="minorHAnsi"/>
          <w:sz w:val="22"/>
          <w:szCs w:val="22"/>
        </w:rPr>
        <w:t>a</w:t>
      </w:r>
      <w:r w:rsidRPr="00D00ECE">
        <w:rPr>
          <w:rFonts w:asciiTheme="minorHAnsi" w:hAnsiTheme="minorHAnsi" w:cstheme="minorHAnsi"/>
          <w:sz w:val="22"/>
          <w:szCs w:val="22"/>
        </w:rPr>
        <w:t>dnego dodatkowego wynagrodzenia w tym zakresie. Jednocze</w:t>
      </w:r>
      <w:r w:rsidR="0054223F">
        <w:rPr>
          <w:rFonts w:asciiTheme="minorHAnsi" w:hAnsiTheme="minorHAnsi" w:cstheme="minorHAnsi"/>
          <w:sz w:val="22"/>
          <w:szCs w:val="22"/>
        </w:rPr>
        <w:t>ś</w:t>
      </w:r>
      <w:r w:rsidRPr="00D00ECE">
        <w:rPr>
          <w:rFonts w:asciiTheme="minorHAnsi" w:hAnsiTheme="minorHAnsi" w:cstheme="minorHAnsi"/>
          <w:sz w:val="22"/>
          <w:szCs w:val="22"/>
        </w:rPr>
        <w:t xml:space="preserve">nie Wykonawca </w:t>
      </w:r>
      <w:r w:rsidRPr="00D00ECE">
        <w:rPr>
          <w:rFonts w:asciiTheme="minorHAnsi" w:hAnsiTheme="minorHAnsi" w:cstheme="minorHAnsi"/>
          <w:sz w:val="22"/>
          <w:szCs w:val="22"/>
        </w:rPr>
        <w:lastRenderedPageBreak/>
        <w:t>zapewnia, że w każdym przypadku, gdy będzie nabywał prawa od Projektantów branżowych , 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BD4D6F8"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w:t>
      </w:r>
      <w:r w:rsidR="0054223F">
        <w:rPr>
          <w:rFonts w:asciiTheme="minorHAnsi" w:hAnsiTheme="minorHAnsi" w:cstheme="minorHAnsi"/>
          <w:sz w:val="22"/>
          <w:szCs w:val="22"/>
        </w:rPr>
        <w:t>,</w:t>
      </w:r>
      <w:r w:rsidRPr="00D00ECE">
        <w:rPr>
          <w:rFonts w:asciiTheme="minorHAnsi" w:hAnsiTheme="minorHAnsi" w:cstheme="minorHAnsi"/>
          <w:sz w:val="22"/>
          <w:szCs w:val="22"/>
        </w:rPr>
        <w:t xml:space="preserve">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p w14:paraId="24E0837D" w14:textId="5E7D5770"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w:t>
      </w:r>
      <w:r w:rsidR="00666EE0">
        <w:rPr>
          <w:rFonts w:ascii="Calibri" w:hAnsi="Calibri" w:cs="Calibri"/>
          <w:sz w:val="22"/>
          <w:szCs w:val="22"/>
        </w:rPr>
        <w:t>ób</w:t>
      </w:r>
      <w:r w:rsidRPr="00D00ECE">
        <w:rPr>
          <w:rFonts w:ascii="Calibri" w:hAnsi="Calibri" w:cs="Calibri"/>
          <w:sz w:val="22"/>
          <w:szCs w:val="22"/>
        </w:rPr>
        <w:t>, którymi się posługiwał przy wykonaniu przedmiotu umowy, których nie można było przewidzieć w dniu jej zawarcia.</w:t>
      </w:r>
    </w:p>
    <w:p w14:paraId="54210AC1"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5643A50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zmiany stawki podatku VAT w odniesieniu do całości przedmiotu zamówienia – w przypadku zmiany przepisów ustawy </w:t>
      </w:r>
      <w:r w:rsidR="00F42954">
        <w:rPr>
          <w:rFonts w:ascii="Calibri" w:hAnsi="Calibri" w:cs="Calibri"/>
          <w:sz w:val="22"/>
          <w:szCs w:val="22"/>
        </w:rPr>
        <w:t xml:space="preserve"> z dnia 11 marca 2004 r. </w:t>
      </w:r>
      <w:r w:rsidRPr="00D00ECE">
        <w:rPr>
          <w:rFonts w:ascii="Calibri" w:hAnsi="Calibri" w:cs="Calibri"/>
          <w:sz w:val="22"/>
          <w:szCs w:val="22"/>
        </w:rPr>
        <w:t>o podatku od towarów i usług</w:t>
      </w:r>
      <w:r w:rsidR="00F42954">
        <w:rPr>
          <w:rFonts w:ascii="Calibri" w:hAnsi="Calibri" w:cs="Calibri"/>
          <w:sz w:val="22"/>
          <w:szCs w:val="22"/>
        </w:rPr>
        <w:t xml:space="preserve"> ( Dz. U. 2024 poz. 361)</w:t>
      </w:r>
      <w:r w:rsidRPr="00D00ECE">
        <w:rPr>
          <w:rFonts w:ascii="Calibri" w:hAnsi="Calibri" w:cs="Calibri"/>
          <w:sz w:val="22"/>
          <w:szCs w:val="22"/>
        </w:rPr>
        <w:t>;</w:t>
      </w:r>
    </w:p>
    <w:p w14:paraId="1BE50E37" w14:textId="54547B29"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2E09E1DC"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Dopuszcza się nadto możliwość zmiany terminu realizacji</w:t>
      </w:r>
      <w:r w:rsidR="00666EE0">
        <w:rPr>
          <w:rFonts w:ascii="Calibri" w:hAnsi="Calibri" w:cs="Calibri"/>
          <w:sz w:val="22"/>
          <w:szCs w:val="22"/>
        </w:rPr>
        <w:t xml:space="preserve"> umowy</w:t>
      </w:r>
      <w:r w:rsidR="00C30BB1">
        <w:rPr>
          <w:rFonts w:ascii="Calibri" w:hAnsi="Calibri" w:cs="Calibri"/>
          <w:sz w:val="22"/>
          <w:szCs w:val="22"/>
        </w:rPr>
        <w:t>,</w:t>
      </w:r>
      <w:r w:rsidRPr="00D00ECE">
        <w:rPr>
          <w:rFonts w:ascii="Calibri" w:hAnsi="Calibri" w:cs="Calibri"/>
          <w:sz w:val="22"/>
          <w:szCs w:val="22"/>
        </w:rPr>
        <w:t xml:space="preserve"> jeżeli Wykonawca </w:t>
      </w:r>
      <w:r w:rsidR="00C30BB1">
        <w:rPr>
          <w:rFonts w:ascii="Calibri" w:hAnsi="Calibri" w:cs="Calibri"/>
          <w:sz w:val="22"/>
          <w:szCs w:val="22"/>
        </w:rPr>
        <w:t xml:space="preserve">zadania </w:t>
      </w:r>
      <w:r w:rsidRPr="00D00ECE">
        <w:rPr>
          <w:rFonts w:ascii="Calibri" w:hAnsi="Calibri" w:cs="Calibri"/>
          <w:sz w:val="22"/>
          <w:szCs w:val="22"/>
        </w:rPr>
        <w:t>zgłosi</w:t>
      </w:r>
      <w:r w:rsidR="00C30BB1">
        <w:rPr>
          <w:rFonts w:ascii="Calibri" w:hAnsi="Calibri" w:cs="Calibri"/>
          <w:sz w:val="22"/>
          <w:szCs w:val="22"/>
        </w:rPr>
        <w:t xml:space="preserve"> </w:t>
      </w:r>
      <w:r w:rsidRPr="00D00ECE">
        <w:rPr>
          <w:rFonts w:ascii="Calibri" w:hAnsi="Calibri" w:cs="Calibri"/>
          <w:sz w:val="22"/>
          <w:szCs w:val="22"/>
        </w:rPr>
        <w:t>przeszkodę w realizacji zawinioną przez Zamawiającego.</w:t>
      </w:r>
    </w:p>
    <w:p w14:paraId="4ADC43B4" w14:textId="72D985EE" w:rsidR="00A404F1" w:rsidRPr="00D00ECE" w:rsidRDefault="002D6A74"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w:t>
      </w:r>
      <w:r w:rsidR="00132DCF">
        <w:rPr>
          <w:rFonts w:ascii="Calibri" w:hAnsi="Calibri" w:cs="Calibri"/>
          <w:sz w:val="22"/>
          <w:szCs w:val="22"/>
        </w:rPr>
        <w:t>ej</w:t>
      </w:r>
      <w:r w:rsidRPr="00D00ECE">
        <w:rPr>
          <w:rFonts w:ascii="Calibri" w:hAnsi="Calibri" w:cs="Calibri"/>
          <w:sz w:val="22"/>
          <w:szCs w:val="22"/>
        </w:rPr>
        <w:t xml:space="preserve">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6820E906"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lang w:eastAsia="en-US"/>
        </w:rPr>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wypowiedzenia umowy ze skutkiem natychmiastowym Strony uznają dzień doręczenia </w:t>
      </w:r>
      <w:r w:rsidRPr="00143409">
        <w:rPr>
          <w:rFonts w:asciiTheme="minorHAnsi" w:hAnsiTheme="minorHAnsi" w:cstheme="minorHAnsi"/>
          <w:sz w:val="22"/>
          <w:szCs w:val="22"/>
        </w:rPr>
        <w:t xml:space="preserve">Wykonawcy </w:t>
      </w:r>
      <w:r w:rsidRPr="00143409">
        <w:rPr>
          <w:rFonts w:asciiTheme="minorHAnsi" w:hAnsiTheme="minorHAnsi" w:cstheme="minorHAnsi"/>
          <w:bCs/>
          <w:sz w:val="22"/>
          <w:szCs w:val="22"/>
        </w:rPr>
        <w:t>wypowiedzenia na piśmie.</w:t>
      </w:r>
    </w:p>
    <w:p w14:paraId="13F3A279"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1F378C49"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6B986456"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2CD43D8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w:t>
      </w:r>
      <w:r w:rsidR="00B7713D">
        <w:rPr>
          <w:rFonts w:asciiTheme="minorHAnsi" w:hAnsiTheme="minorHAnsi" w:cstheme="minorHAnsi"/>
          <w:sz w:val="22"/>
          <w:szCs w:val="22"/>
          <w:lang w:eastAsia="en-US"/>
        </w:rPr>
        <w:br/>
      </w:r>
      <w:r w:rsidRPr="00143409">
        <w:rPr>
          <w:rFonts w:asciiTheme="minorHAnsi" w:hAnsiTheme="minorHAnsi" w:cstheme="minorHAnsi"/>
          <w:sz w:val="22"/>
          <w:szCs w:val="22"/>
          <w:lang w:eastAsia="en-US"/>
        </w:rPr>
        <w:t>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lastRenderedPageBreak/>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mogą zostać ogłoszone publicznie na podstawie wyrażonej na to pisemnej zgody drugiej      Strony.</w:t>
      </w:r>
    </w:p>
    <w:p w14:paraId="4F2FA086" w14:textId="01DAB3C9"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zabezpieczenie przed dostępem osób trzecich nieupoważnionych do zapoznania się z ich treścią.</w:t>
      </w:r>
    </w:p>
    <w:p w14:paraId="712E249F" w14:textId="175B095C" w:rsidR="005226C3" w:rsidRPr="00E572BF" w:rsidRDefault="005226C3" w:rsidP="00EC4ED2">
      <w:pPr>
        <w:pStyle w:val="Akapitzlist"/>
        <w:numPr>
          <w:ilvl w:val="0"/>
          <w:numId w:val="14"/>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B05B82" w:rsidRDefault="005226C3" w:rsidP="00B05B8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011EF2">
      <w:pPr>
        <w:spacing w:line="360" w:lineRule="auto"/>
        <w:ind w:left="74"/>
        <w:jc w:val="both"/>
        <w:rPr>
          <w:rFonts w:asciiTheme="minorHAnsi" w:hAnsiTheme="minorHAnsi" w:cstheme="minorHAnsi"/>
          <w:sz w:val="22"/>
          <w:szCs w:val="22"/>
        </w:rPr>
      </w:pPr>
    </w:p>
    <w:p w14:paraId="0C327BBD" w14:textId="416281FF"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4</w:t>
      </w:r>
      <w:r w:rsidRPr="003D55CB">
        <w:rPr>
          <w:rFonts w:asciiTheme="minorHAnsi" w:hAnsiTheme="minorHAnsi" w:cstheme="minorHAnsi"/>
          <w:b/>
          <w:sz w:val="22"/>
          <w:szCs w:val="22"/>
        </w:rPr>
        <w:t>. Inne postanowienia</w:t>
      </w:r>
    </w:p>
    <w:p w14:paraId="07C1C82C"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DA0AC96"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Niniejszą umowę sporządzono w 2 jednobrzmiących  egzemplarzach, po 1 dla każdej ze stron.</w:t>
      </w:r>
    </w:p>
    <w:p w14:paraId="2E813982" w14:textId="77777777" w:rsidR="00AD464D" w:rsidRPr="006D0ED1" w:rsidRDefault="00AD464D" w:rsidP="00011EF2">
      <w:pPr>
        <w:spacing w:line="360" w:lineRule="auto"/>
        <w:jc w:val="both"/>
        <w:rPr>
          <w:rFonts w:ascii="Calibri" w:hAnsi="Calibri" w:cs="Calibri"/>
          <w:b/>
          <w:sz w:val="22"/>
          <w:szCs w:val="22"/>
        </w:rPr>
      </w:pPr>
    </w:p>
    <w:p w14:paraId="348C7920" w14:textId="77777777" w:rsidR="00AD464D" w:rsidRPr="006D0ED1" w:rsidRDefault="00AD464D" w:rsidP="00491161">
      <w:pPr>
        <w:spacing w:line="276" w:lineRule="auto"/>
        <w:jc w:val="both"/>
        <w:rPr>
          <w:rFonts w:ascii="Calibri" w:hAnsi="Calibri" w:cs="Calibri"/>
          <w:b/>
          <w:sz w:val="22"/>
          <w:szCs w:val="22"/>
        </w:rPr>
      </w:pPr>
    </w:p>
    <w:p w14:paraId="55F9A5F1" w14:textId="77777777" w:rsidR="00D2794D" w:rsidRDefault="00D2794D" w:rsidP="00491161">
      <w:pPr>
        <w:spacing w:line="276" w:lineRule="auto"/>
        <w:jc w:val="both"/>
        <w:rPr>
          <w:rFonts w:ascii="Calibri" w:hAnsi="Calibri" w:cs="Calibri"/>
          <w:b/>
          <w:sz w:val="22"/>
          <w:szCs w:val="22"/>
        </w:rPr>
      </w:pPr>
    </w:p>
    <w:p w14:paraId="51480540" w14:textId="77777777" w:rsidR="004846A8"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p>
    <w:p w14:paraId="2A31AAC2" w14:textId="58463F8B" w:rsidR="002D6A74"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sectPr w:rsidR="002D6A74" w:rsidRPr="006D0E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424F" w14:textId="77777777" w:rsidR="005665F6" w:rsidRDefault="005665F6">
      <w:r>
        <w:separator/>
      </w:r>
    </w:p>
  </w:endnote>
  <w:endnote w:type="continuationSeparator" w:id="0">
    <w:p w14:paraId="1FD85DEE" w14:textId="77777777" w:rsidR="005665F6" w:rsidRDefault="005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E7CC7" w14:textId="77777777" w:rsidR="005665F6" w:rsidRDefault="005665F6">
      <w:r>
        <w:separator/>
      </w:r>
    </w:p>
  </w:footnote>
  <w:footnote w:type="continuationSeparator" w:id="0">
    <w:p w14:paraId="0E855A74" w14:textId="77777777" w:rsidR="005665F6" w:rsidRDefault="0056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F9327926"/>
    <w:lvl w:ilvl="0" w:tplc="4AC86DE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54CF8"/>
    <w:multiLevelType w:val="hybridMultilevel"/>
    <w:tmpl w:val="1222E642"/>
    <w:lvl w:ilvl="0" w:tplc="D222155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0D494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7" w15:restartNumberingAfterBreak="0">
    <w:nsid w:val="14CA5080"/>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8"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10" w15:restartNumberingAfterBreak="0">
    <w:nsid w:val="22235083"/>
    <w:multiLevelType w:val="hybridMultilevel"/>
    <w:tmpl w:val="04F454EA"/>
    <w:lvl w:ilvl="0" w:tplc="1660CC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D2E76"/>
    <w:multiLevelType w:val="hybridMultilevel"/>
    <w:tmpl w:val="3C4E0946"/>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371CD"/>
    <w:multiLevelType w:val="hybridMultilevel"/>
    <w:tmpl w:val="A5A0727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11AD6"/>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5"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0" w15:restartNumberingAfterBreak="0">
    <w:nsid w:val="3E3779CA"/>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1" w15:restartNumberingAfterBreak="0">
    <w:nsid w:val="3FCA59B2"/>
    <w:multiLevelType w:val="hybridMultilevel"/>
    <w:tmpl w:val="BD865EF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40680DE9"/>
    <w:multiLevelType w:val="hybridMultilevel"/>
    <w:tmpl w:val="E4541BE8"/>
    <w:lvl w:ilvl="0" w:tplc="D59A16EC">
      <w:start w:val="1"/>
      <w:numFmt w:val="lowerLetter"/>
      <w:lvlText w:val="%1)"/>
      <w:lvlJc w:val="left"/>
      <w:pPr>
        <w:ind w:left="1473" w:hanging="360"/>
      </w:pPr>
      <w:rPr>
        <w:rFonts w:asciiTheme="minorHAnsi" w:hAnsiTheme="minorHAnsi" w:cstheme="minorHAnsi" w:hint="default"/>
        <w:b w:val="0"/>
        <w:bCs w:val="0"/>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3" w15:restartNumberingAfterBreak="0">
    <w:nsid w:val="44506CD0"/>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4"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05ABE"/>
    <w:multiLevelType w:val="hybridMultilevel"/>
    <w:tmpl w:val="F1E46230"/>
    <w:lvl w:ilvl="0" w:tplc="0D0E47AE">
      <w:start w:val="1"/>
      <w:numFmt w:val="decimal"/>
      <w:lvlText w:val="%1.4"/>
      <w:lvlJc w:val="left"/>
      <w:pPr>
        <w:ind w:left="2193" w:hanging="360"/>
      </w:pPr>
      <w:rPr>
        <w:rFonts w:hint="default"/>
      </w:rPr>
    </w:lvl>
    <w:lvl w:ilvl="1" w:tplc="04150019" w:tentative="1">
      <w:start w:val="1"/>
      <w:numFmt w:val="lowerLetter"/>
      <w:lvlText w:val="%2."/>
      <w:lvlJc w:val="left"/>
      <w:pPr>
        <w:ind w:left="2913" w:hanging="360"/>
      </w:pPr>
    </w:lvl>
    <w:lvl w:ilvl="2" w:tplc="0415001B" w:tentative="1">
      <w:start w:val="1"/>
      <w:numFmt w:val="lowerRoman"/>
      <w:lvlText w:val="%3."/>
      <w:lvlJc w:val="right"/>
      <w:pPr>
        <w:ind w:left="3633" w:hanging="180"/>
      </w:pPr>
    </w:lvl>
    <w:lvl w:ilvl="3" w:tplc="0415000F" w:tentative="1">
      <w:start w:val="1"/>
      <w:numFmt w:val="decimal"/>
      <w:lvlText w:val="%4."/>
      <w:lvlJc w:val="left"/>
      <w:pPr>
        <w:ind w:left="4353" w:hanging="360"/>
      </w:pPr>
    </w:lvl>
    <w:lvl w:ilvl="4" w:tplc="04150019" w:tentative="1">
      <w:start w:val="1"/>
      <w:numFmt w:val="lowerLetter"/>
      <w:lvlText w:val="%5."/>
      <w:lvlJc w:val="left"/>
      <w:pPr>
        <w:ind w:left="5073" w:hanging="360"/>
      </w:pPr>
    </w:lvl>
    <w:lvl w:ilvl="5" w:tplc="0415001B" w:tentative="1">
      <w:start w:val="1"/>
      <w:numFmt w:val="lowerRoman"/>
      <w:lvlText w:val="%6."/>
      <w:lvlJc w:val="right"/>
      <w:pPr>
        <w:ind w:left="5793" w:hanging="180"/>
      </w:pPr>
    </w:lvl>
    <w:lvl w:ilvl="6" w:tplc="0415000F" w:tentative="1">
      <w:start w:val="1"/>
      <w:numFmt w:val="decimal"/>
      <w:lvlText w:val="%7."/>
      <w:lvlJc w:val="left"/>
      <w:pPr>
        <w:ind w:left="6513" w:hanging="360"/>
      </w:pPr>
    </w:lvl>
    <w:lvl w:ilvl="7" w:tplc="04150019" w:tentative="1">
      <w:start w:val="1"/>
      <w:numFmt w:val="lowerLetter"/>
      <w:lvlText w:val="%8."/>
      <w:lvlJc w:val="left"/>
      <w:pPr>
        <w:ind w:left="7233" w:hanging="360"/>
      </w:pPr>
    </w:lvl>
    <w:lvl w:ilvl="8" w:tplc="0415001B" w:tentative="1">
      <w:start w:val="1"/>
      <w:numFmt w:val="lowerRoman"/>
      <w:lvlText w:val="%9."/>
      <w:lvlJc w:val="right"/>
      <w:pPr>
        <w:ind w:left="7953" w:hanging="180"/>
      </w:pPr>
    </w:lvl>
  </w:abstractNum>
  <w:abstractNum w:abstractNumId="27"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5AC008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0" w15:restartNumberingAfterBreak="0">
    <w:nsid w:val="55F320C7"/>
    <w:multiLevelType w:val="hybridMultilevel"/>
    <w:tmpl w:val="EDDCA43C"/>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1" w15:restartNumberingAfterBreak="0">
    <w:nsid w:val="5C87660E"/>
    <w:multiLevelType w:val="hybridMultilevel"/>
    <w:tmpl w:val="EEB8B0A2"/>
    <w:lvl w:ilvl="0" w:tplc="A3B4C25E">
      <w:start w:val="1"/>
      <w:numFmt w:val="lowerLetter"/>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2" w15:restartNumberingAfterBreak="0">
    <w:nsid w:val="5D8F107F"/>
    <w:multiLevelType w:val="hybridMultilevel"/>
    <w:tmpl w:val="239A46F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3"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8172CA"/>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6" w15:restartNumberingAfterBreak="0">
    <w:nsid w:val="60C941D2"/>
    <w:multiLevelType w:val="hybridMultilevel"/>
    <w:tmpl w:val="D35E6A80"/>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7" w15:restartNumberingAfterBreak="0">
    <w:nsid w:val="62274E40"/>
    <w:multiLevelType w:val="hybridMultilevel"/>
    <w:tmpl w:val="3F6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AB5DA1"/>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40" w15:restartNumberingAfterBreak="0">
    <w:nsid w:val="63F7514D"/>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41"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45"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6"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8"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ED3428A"/>
    <w:multiLevelType w:val="hybridMultilevel"/>
    <w:tmpl w:val="B2142092"/>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num w:numId="1" w16cid:durableId="832256649">
    <w:abstractNumId w:val="25"/>
  </w:num>
  <w:num w:numId="2" w16cid:durableId="1016805383">
    <w:abstractNumId w:val="13"/>
  </w:num>
  <w:num w:numId="3" w16cid:durableId="1099716879">
    <w:abstractNumId w:val="41"/>
  </w:num>
  <w:num w:numId="4" w16cid:durableId="830604857">
    <w:abstractNumId w:val="33"/>
  </w:num>
  <w:num w:numId="5" w16cid:durableId="597450333">
    <w:abstractNumId w:val="38"/>
  </w:num>
  <w:num w:numId="6" w16cid:durableId="867526256">
    <w:abstractNumId w:val="46"/>
  </w:num>
  <w:num w:numId="7" w16cid:durableId="318928538">
    <w:abstractNumId w:val="27"/>
  </w:num>
  <w:num w:numId="8" w16cid:durableId="960914361">
    <w:abstractNumId w:val="5"/>
  </w:num>
  <w:num w:numId="9" w16cid:durableId="1334603925">
    <w:abstractNumId w:val="34"/>
  </w:num>
  <w:num w:numId="10" w16cid:durableId="750084972">
    <w:abstractNumId w:val="12"/>
  </w:num>
  <w:num w:numId="11" w16cid:durableId="1135175980">
    <w:abstractNumId w:val="0"/>
  </w:num>
  <w:num w:numId="12" w16cid:durableId="1371803190">
    <w:abstractNumId w:val="42"/>
  </w:num>
  <w:num w:numId="13" w16cid:durableId="1733698365">
    <w:abstractNumId w:val="3"/>
  </w:num>
  <w:num w:numId="14" w16cid:durableId="1717965142">
    <w:abstractNumId w:val="24"/>
  </w:num>
  <w:num w:numId="15" w16cid:durableId="1055422826">
    <w:abstractNumId w:val="8"/>
  </w:num>
  <w:num w:numId="16" w16cid:durableId="461653242">
    <w:abstractNumId w:val="43"/>
  </w:num>
  <w:num w:numId="17" w16cid:durableId="699400217">
    <w:abstractNumId w:val="37"/>
  </w:num>
  <w:num w:numId="18" w16cid:durableId="598831753">
    <w:abstractNumId w:val="16"/>
  </w:num>
  <w:num w:numId="19" w16cid:durableId="165755263">
    <w:abstractNumId w:val="2"/>
  </w:num>
  <w:num w:numId="20" w16cid:durableId="163975953">
    <w:abstractNumId w:val="18"/>
  </w:num>
  <w:num w:numId="21" w16cid:durableId="1896891446">
    <w:abstractNumId w:val="48"/>
  </w:num>
  <w:num w:numId="22" w16cid:durableId="359210165">
    <w:abstractNumId w:val="1"/>
  </w:num>
  <w:num w:numId="23" w16cid:durableId="236982207">
    <w:abstractNumId w:val="19"/>
  </w:num>
  <w:num w:numId="24" w16cid:durableId="407382640">
    <w:abstractNumId w:val="28"/>
  </w:num>
  <w:num w:numId="25" w16cid:durableId="140079447">
    <w:abstractNumId w:val="45"/>
  </w:num>
  <w:num w:numId="26" w16cid:durableId="1730568541">
    <w:abstractNumId w:val="44"/>
  </w:num>
  <w:num w:numId="27" w16cid:durableId="761608446">
    <w:abstractNumId w:val="17"/>
  </w:num>
  <w:num w:numId="28" w16cid:durableId="1958634335">
    <w:abstractNumId w:val="9"/>
  </w:num>
  <w:num w:numId="29" w16cid:durableId="158926345">
    <w:abstractNumId w:val="22"/>
  </w:num>
  <w:num w:numId="30" w16cid:durableId="1941528742">
    <w:abstractNumId w:val="47"/>
  </w:num>
  <w:num w:numId="31" w16cid:durableId="1908682059">
    <w:abstractNumId w:val="32"/>
  </w:num>
  <w:num w:numId="32" w16cid:durableId="344477573">
    <w:abstractNumId w:val="36"/>
  </w:num>
  <w:num w:numId="33" w16cid:durableId="1439325595">
    <w:abstractNumId w:val="31"/>
  </w:num>
  <w:num w:numId="34" w16cid:durableId="381559204">
    <w:abstractNumId w:val="26"/>
  </w:num>
  <w:num w:numId="35" w16cid:durableId="680088359">
    <w:abstractNumId w:val="30"/>
  </w:num>
  <w:num w:numId="36" w16cid:durableId="759638690">
    <w:abstractNumId w:val="6"/>
  </w:num>
  <w:num w:numId="37" w16cid:durableId="1162164150">
    <w:abstractNumId w:val="14"/>
  </w:num>
  <w:num w:numId="38" w16cid:durableId="146821595">
    <w:abstractNumId w:val="20"/>
  </w:num>
  <w:num w:numId="39" w16cid:durableId="1052265210">
    <w:abstractNumId w:val="23"/>
  </w:num>
  <w:num w:numId="40" w16cid:durableId="520552695">
    <w:abstractNumId w:val="29"/>
  </w:num>
  <w:num w:numId="41" w16cid:durableId="114905741">
    <w:abstractNumId w:val="7"/>
  </w:num>
  <w:num w:numId="42" w16cid:durableId="1864510909">
    <w:abstractNumId w:val="35"/>
  </w:num>
  <w:num w:numId="43" w16cid:durableId="1258372146">
    <w:abstractNumId w:val="40"/>
  </w:num>
  <w:num w:numId="44" w16cid:durableId="671374313">
    <w:abstractNumId w:val="39"/>
  </w:num>
  <w:num w:numId="45" w16cid:durableId="174109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243629">
    <w:abstractNumId w:val="49"/>
  </w:num>
  <w:num w:numId="47" w16cid:durableId="543712296">
    <w:abstractNumId w:val="10"/>
  </w:num>
  <w:num w:numId="48" w16cid:durableId="10743983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6116837">
    <w:abstractNumId w:val="21"/>
  </w:num>
  <w:num w:numId="50" w16cid:durableId="488712715">
    <w:abstractNumId w:val="11"/>
  </w:num>
  <w:num w:numId="51" w16cid:durableId="1341353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13045"/>
    <w:rsid w:val="000363DA"/>
    <w:rsid w:val="0006052A"/>
    <w:rsid w:val="00061DB0"/>
    <w:rsid w:val="00072BC9"/>
    <w:rsid w:val="000923C6"/>
    <w:rsid w:val="000958E2"/>
    <w:rsid w:val="00097DB2"/>
    <w:rsid w:val="000A209B"/>
    <w:rsid w:val="000A62D1"/>
    <w:rsid w:val="000B1895"/>
    <w:rsid w:val="000C02CC"/>
    <w:rsid w:val="000C42B4"/>
    <w:rsid w:val="000D1D1F"/>
    <w:rsid w:val="000D3B9B"/>
    <w:rsid w:val="000E7EA6"/>
    <w:rsid w:val="000F059C"/>
    <w:rsid w:val="000F36C7"/>
    <w:rsid w:val="00110185"/>
    <w:rsid w:val="0011308D"/>
    <w:rsid w:val="00132DCF"/>
    <w:rsid w:val="00140F7F"/>
    <w:rsid w:val="00143409"/>
    <w:rsid w:val="00185DCE"/>
    <w:rsid w:val="00187052"/>
    <w:rsid w:val="00196D4C"/>
    <w:rsid w:val="001B6955"/>
    <w:rsid w:val="001C0B09"/>
    <w:rsid w:val="001C2002"/>
    <w:rsid w:val="001C3B35"/>
    <w:rsid w:val="001D0F42"/>
    <w:rsid w:val="00225889"/>
    <w:rsid w:val="00243627"/>
    <w:rsid w:val="00244EBD"/>
    <w:rsid w:val="00256A9D"/>
    <w:rsid w:val="0025773F"/>
    <w:rsid w:val="002668D8"/>
    <w:rsid w:val="00273530"/>
    <w:rsid w:val="00276D8F"/>
    <w:rsid w:val="002860D0"/>
    <w:rsid w:val="00291508"/>
    <w:rsid w:val="00296DC6"/>
    <w:rsid w:val="00297734"/>
    <w:rsid w:val="002A4671"/>
    <w:rsid w:val="002A4AD1"/>
    <w:rsid w:val="002B75B6"/>
    <w:rsid w:val="002C3604"/>
    <w:rsid w:val="002C6CCA"/>
    <w:rsid w:val="002D2498"/>
    <w:rsid w:val="002D6A74"/>
    <w:rsid w:val="002D782C"/>
    <w:rsid w:val="002F4855"/>
    <w:rsid w:val="00332F02"/>
    <w:rsid w:val="003366FB"/>
    <w:rsid w:val="00354699"/>
    <w:rsid w:val="00382906"/>
    <w:rsid w:val="003A45BD"/>
    <w:rsid w:val="003A7EF4"/>
    <w:rsid w:val="003B1704"/>
    <w:rsid w:val="003B2F8A"/>
    <w:rsid w:val="003B5EE7"/>
    <w:rsid w:val="003C52C4"/>
    <w:rsid w:val="003D14EE"/>
    <w:rsid w:val="003E172D"/>
    <w:rsid w:val="003F6B55"/>
    <w:rsid w:val="00405FE1"/>
    <w:rsid w:val="00411191"/>
    <w:rsid w:val="00416B7E"/>
    <w:rsid w:val="00451920"/>
    <w:rsid w:val="00454720"/>
    <w:rsid w:val="00455695"/>
    <w:rsid w:val="004713BF"/>
    <w:rsid w:val="004732B7"/>
    <w:rsid w:val="004846A8"/>
    <w:rsid w:val="00491161"/>
    <w:rsid w:val="004918D4"/>
    <w:rsid w:val="004A1192"/>
    <w:rsid w:val="004B1832"/>
    <w:rsid w:val="004B6AA2"/>
    <w:rsid w:val="004B7C01"/>
    <w:rsid w:val="004C0178"/>
    <w:rsid w:val="004D7575"/>
    <w:rsid w:val="004E104A"/>
    <w:rsid w:val="004E32F1"/>
    <w:rsid w:val="0050455A"/>
    <w:rsid w:val="0051289C"/>
    <w:rsid w:val="005226C3"/>
    <w:rsid w:val="0054223F"/>
    <w:rsid w:val="00552A1D"/>
    <w:rsid w:val="005665F6"/>
    <w:rsid w:val="005745E3"/>
    <w:rsid w:val="00575A7B"/>
    <w:rsid w:val="0058144D"/>
    <w:rsid w:val="00595469"/>
    <w:rsid w:val="005A0AEB"/>
    <w:rsid w:val="005D02E3"/>
    <w:rsid w:val="005D6622"/>
    <w:rsid w:val="005E410F"/>
    <w:rsid w:val="005E4F9E"/>
    <w:rsid w:val="006017E9"/>
    <w:rsid w:val="0061396B"/>
    <w:rsid w:val="006367CD"/>
    <w:rsid w:val="00636F7F"/>
    <w:rsid w:val="00640D9A"/>
    <w:rsid w:val="00646EE9"/>
    <w:rsid w:val="006546C5"/>
    <w:rsid w:val="0066386D"/>
    <w:rsid w:val="00666EE0"/>
    <w:rsid w:val="0067794E"/>
    <w:rsid w:val="00677D3C"/>
    <w:rsid w:val="0069196E"/>
    <w:rsid w:val="006A3E77"/>
    <w:rsid w:val="006B3041"/>
    <w:rsid w:val="006C6A20"/>
    <w:rsid w:val="006D0ED1"/>
    <w:rsid w:val="006F190D"/>
    <w:rsid w:val="006F4DDA"/>
    <w:rsid w:val="0070111B"/>
    <w:rsid w:val="007128F4"/>
    <w:rsid w:val="00714906"/>
    <w:rsid w:val="00724E51"/>
    <w:rsid w:val="0072550C"/>
    <w:rsid w:val="0073086D"/>
    <w:rsid w:val="00737161"/>
    <w:rsid w:val="00747F64"/>
    <w:rsid w:val="00764427"/>
    <w:rsid w:val="00776195"/>
    <w:rsid w:val="00777497"/>
    <w:rsid w:val="00783330"/>
    <w:rsid w:val="007870C6"/>
    <w:rsid w:val="00791ACF"/>
    <w:rsid w:val="007933DB"/>
    <w:rsid w:val="00797CF1"/>
    <w:rsid w:val="007A139B"/>
    <w:rsid w:val="007B1BED"/>
    <w:rsid w:val="007B7247"/>
    <w:rsid w:val="007C24B2"/>
    <w:rsid w:val="007C52D7"/>
    <w:rsid w:val="007D4A7B"/>
    <w:rsid w:val="007D6000"/>
    <w:rsid w:val="007E5597"/>
    <w:rsid w:val="007F3CF5"/>
    <w:rsid w:val="00812D3B"/>
    <w:rsid w:val="008222E1"/>
    <w:rsid w:val="00845794"/>
    <w:rsid w:val="00850EEC"/>
    <w:rsid w:val="0086162E"/>
    <w:rsid w:val="008818AC"/>
    <w:rsid w:val="008B139C"/>
    <w:rsid w:val="008C346F"/>
    <w:rsid w:val="008E70C9"/>
    <w:rsid w:val="008F2E87"/>
    <w:rsid w:val="009013BD"/>
    <w:rsid w:val="00901477"/>
    <w:rsid w:val="009034DC"/>
    <w:rsid w:val="009150E9"/>
    <w:rsid w:val="009253F5"/>
    <w:rsid w:val="0094781B"/>
    <w:rsid w:val="009724F3"/>
    <w:rsid w:val="0097419F"/>
    <w:rsid w:val="00984F19"/>
    <w:rsid w:val="00985B54"/>
    <w:rsid w:val="009900CB"/>
    <w:rsid w:val="00991120"/>
    <w:rsid w:val="009A6E92"/>
    <w:rsid w:val="009B0290"/>
    <w:rsid w:val="009B336B"/>
    <w:rsid w:val="009B3D9E"/>
    <w:rsid w:val="009C19DC"/>
    <w:rsid w:val="009C23A4"/>
    <w:rsid w:val="009C2ACF"/>
    <w:rsid w:val="009D4673"/>
    <w:rsid w:val="009F0F75"/>
    <w:rsid w:val="00A03CA9"/>
    <w:rsid w:val="00A20BF4"/>
    <w:rsid w:val="00A34358"/>
    <w:rsid w:val="00A404F1"/>
    <w:rsid w:val="00A446B9"/>
    <w:rsid w:val="00A50634"/>
    <w:rsid w:val="00A63C84"/>
    <w:rsid w:val="00A7125C"/>
    <w:rsid w:val="00A81462"/>
    <w:rsid w:val="00A901BF"/>
    <w:rsid w:val="00AA6FA0"/>
    <w:rsid w:val="00AC3BE5"/>
    <w:rsid w:val="00AC4609"/>
    <w:rsid w:val="00AC4AB8"/>
    <w:rsid w:val="00AD3A88"/>
    <w:rsid w:val="00AD464D"/>
    <w:rsid w:val="00AE6BCF"/>
    <w:rsid w:val="00AF4736"/>
    <w:rsid w:val="00B01915"/>
    <w:rsid w:val="00B05B82"/>
    <w:rsid w:val="00B07311"/>
    <w:rsid w:val="00B108FE"/>
    <w:rsid w:val="00B11667"/>
    <w:rsid w:val="00B22478"/>
    <w:rsid w:val="00B24732"/>
    <w:rsid w:val="00B32DB8"/>
    <w:rsid w:val="00B36325"/>
    <w:rsid w:val="00B36724"/>
    <w:rsid w:val="00B36AF5"/>
    <w:rsid w:val="00B414E2"/>
    <w:rsid w:val="00B4517A"/>
    <w:rsid w:val="00B66242"/>
    <w:rsid w:val="00B72AA5"/>
    <w:rsid w:val="00B73AAF"/>
    <w:rsid w:val="00B7713D"/>
    <w:rsid w:val="00B77680"/>
    <w:rsid w:val="00B83C31"/>
    <w:rsid w:val="00B92BA0"/>
    <w:rsid w:val="00BC10E3"/>
    <w:rsid w:val="00BD3814"/>
    <w:rsid w:val="00BD3CC4"/>
    <w:rsid w:val="00BD688D"/>
    <w:rsid w:val="00BF6C13"/>
    <w:rsid w:val="00C20475"/>
    <w:rsid w:val="00C30BB1"/>
    <w:rsid w:val="00C33AAC"/>
    <w:rsid w:val="00C36679"/>
    <w:rsid w:val="00C53E3F"/>
    <w:rsid w:val="00C865C6"/>
    <w:rsid w:val="00C87AF0"/>
    <w:rsid w:val="00CA522E"/>
    <w:rsid w:val="00CA52AB"/>
    <w:rsid w:val="00CA5B7B"/>
    <w:rsid w:val="00CB6B53"/>
    <w:rsid w:val="00CD587B"/>
    <w:rsid w:val="00CD5D4C"/>
    <w:rsid w:val="00CF4EB3"/>
    <w:rsid w:val="00CF5816"/>
    <w:rsid w:val="00D00ECE"/>
    <w:rsid w:val="00D2794D"/>
    <w:rsid w:val="00D52C9E"/>
    <w:rsid w:val="00D610F8"/>
    <w:rsid w:val="00D61A66"/>
    <w:rsid w:val="00D636C7"/>
    <w:rsid w:val="00D64E44"/>
    <w:rsid w:val="00D840D4"/>
    <w:rsid w:val="00D854CB"/>
    <w:rsid w:val="00D972A5"/>
    <w:rsid w:val="00DA1EC2"/>
    <w:rsid w:val="00DA56B7"/>
    <w:rsid w:val="00DC146D"/>
    <w:rsid w:val="00DC6664"/>
    <w:rsid w:val="00DD7FFB"/>
    <w:rsid w:val="00DE4F2F"/>
    <w:rsid w:val="00E00DEA"/>
    <w:rsid w:val="00E0520B"/>
    <w:rsid w:val="00E30D85"/>
    <w:rsid w:val="00E330DF"/>
    <w:rsid w:val="00E523B0"/>
    <w:rsid w:val="00E572BF"/>
    <w:rsid w:val="00E63437"/>
    <w:rsid w:val="00E735CC"/>
    <w:rsid w:val="00E77CE8"/>
    <w:rsid w:val="00E81D4E"/>
    <w:rsid w:val="00E84A3F"/>
    <w:rsid w:val="00E94F57"/>
    <w:rsid w:val="00EC4ED2"/>
    <w:rsid w:val="00EC77A7"/>
    <w:rsid w:val="00ED06F6"/>
    <w:rsid w:val="00EF1174"/>
    <w:rsid w:val="00F01067"/>
    <w:rsid w:val="00F359C0"/>
    <w:rsid w:val="00F42954"/>
    <w:rsid w:val="00F703F1"/>
    <w:rsid w:val="00F7712B"/>
    <w:rsid w:val="00F81669"/>
    <w:rsid w:val="00F81AE7"/>
    <w:rsid w:val="00F92DEE"/>
    <w:rsid w:val="00F93787"/>
    <w:rsid w:val="00FA2DE1"/>
    <w:rsid w:val="00FB06C1"/>
    <w:rsid w:val="00FB2CEB"/>
    <w:rsid w:val="00FC00D8"/>
    <w:rsid w:val="00FC5522"/>
    <w:rsid w:val="00FC656F"/>
    <w:rsid w:val="00FD403D"/>
    <w:rsid w:val="00FD4B08"/>
    <w:rsid w:val="00FD747D"/>
    <w:rsid w:val="00FE299E"/>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C0D9208F-C3A1-44B0-8892-A34CBFF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465977918">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080907875">
      <w:bodyDiv w:val="1"/>
      <w:marLeft w:val="0"/>
      <w:marRight w:val="0"/>
      <w:marTop w:val="0"/>
      <w:marBottom w:val="0"/>
      <w:divBdr>
        <w:top w:val="none" w:sz="0" w:space="0" w:color="auto"/>
        <w:left w:val="none" w:sz="0" w:space="0" w:color="auto"/>
        <w:bottom w:val="none" w:sz="0" w:space="0" w:color="auto"/>
        <w:right w:val="none" w:sz="0" w:space="0" w:color="auto"/>
      </w:divBdr>
    </w:div>
    <w:div w:id="11297112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1576167462">
      <w:bodyDiv w:val="1"/>
      <w:marLeft w:val="0"/>
      <w:marRight w:val="0"/>
      <w:marTop w:val="0"/>
      <w:marBottom w:val="0"/>
      <w:divBdr>
        <w:top w:val="none" w:sz="0" w:space="0" w:color="auto"/>
        <w:left w:val="none" w:sz="0" w:space="0" w:color="auto"/>
        <w:bottom w:val="none" w:sz="0" w:space="0" w:color="auto"/>
        <w:right w:val="none" w:sz="0" w:space="0" w:color="auto"/>
      </w:divBdr>
    </w:div>
    <w:div w:id="1882941715">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247F-D233-44B3-8853-2A320807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3520</Words>
  <Characters>21122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45</cp:revision>
  <cp:lastPrinted>2023-05-23T06:02:00Z</cp:lastPrinted>
  <dcterms:created xsi:type="dcterms:W3CDTF">2025-02-07T07:11:00Z</dcterms:created>
  <dcterms:modified xsi:type="dcterms:W3CDTF">2025-06-02T09:56:00Z</dcterms:modified>
</cp:coreProperties>
</file>